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2E6" w:rsidRPr="00402387" w:rsidRDefault="00F53751" w:rsidP="00402387">
      <w:pPr>
        <w:autoSpaceDE w:val="0"/>
        <w:autoSpaceDN w:val="0"/>
        <w:bidi w:val="0"/>
        <w:adjustRightInd w:val="0"/>
        <w:spacing w:before="120" w:after="120" w:line="360" w:lineRule="auto"/>
        <w:jc w:val="center"/>
        <w:rPr>
          <w:rFonts w:asciiTheme="majorBidi" w:hAnsiTheme="majorBidi" w:cstheme="majorBidi"/>
          <w:b/>
          <w:bCs/>
          <w:sz w:val="24"/>
          <w:szCs w:val="24"/>
        </w:rPr>
      </w:pPr>
      <w:bookmarkStart w:id="0" w:name="_GoBack"/>
      <w:bookmarkEnd w:id="0"/>
      <w:r w:rsidRPr="00402387">
        <w:rPr>
          <w:rFonts w:asciiTheme="majorBidi" w:hAnsiTheme="majorBidi" w:cstheme="majorBidi"/>
          <w:b/>
          <w:bCs/>
          <w:sz w:val="24"/>
          <w:szCs w:val="24"/>
        </w:rPr>
        <w:t>Develo</w:t>
      </w:r>
      <w:r w:rsidR="007B7F32" w:rsidRPr="00402387">
        <w:rPr>
          <w:rFonts w:asciiTheme="majorBidi" w:hAnsiTheme="majorBidi" w:cstheme="majorBidi"/>
          <w:b/>
          <w:bCs/>
          <w:sz w:val="24"/>
          <w:szCs w:val="24"/>
        </w:rPr>
        <w:t>p</w:t>
      </w:r>
      <w:r w:rsidRPr="00402387">
        <w:rPr>
          <w:rFonts w:asciiTheme="majorBidi" w:hAnsiTheme="majorBidi" w:cstheme="majorBidi"/>
          <w:b/>
          <w:bCs/>
          <w:sz w:val="24"/>
          <w:szCs w:val="24"/>
        </w:rPr>
        <w:t>ment</w:t>
      </w:r>
      <w:r w:rsidR="007B7F32" w:rsidRPr="00402387">
        <w:rPr>
          <w:rFonts w:asciiTheme="majorBidi" w:hAnsiTheme="majorBidi" w:cstheme="majorBidi"/>
          <w:b/>
          <w:bCs/>
          <w:sz w:val="24"/>
          <w:szCs w:val="24"/>
        </w:rPr>
        <w:t xml:space="preserve"> </w:t>
      </w:r>
      <w:r w:rsidR="009B7857" w:rsidRPr="00402387">
        <w:rPr>
          <w:rFonts w:asciiTheme="majorBidi" w:hAnsiTheme="majorBidi" w:cstheme="majorBidi"/>
          <w:b/>
          <w:bCs/>
          <w:sz w:val="24"/>
          <w:szCs w:val="24"/>
        </w:rPr>
        <w:t>in</w:t>
      </w:r>
      <w:r w:rsidRPr="00402387">
        <w:rPr>
          <w:rFonts w:asciiTheme="majorBidi" w:hAnsiTheme="majorBidi" w:cstheme="majorBidi"/>
          <w:b/>
          <w:bCs/>
          <w:sz w:val="24"/>
          <w:szCs w:val="24"/>
        </w:rPr>
        <w:t xml:space="preserve"> diagnostic test</w:t>
      </w:r>
      <w:r w:rsidR="009B7857" w:rsidRPr="00402387">
        <w:rPr>
          <w:rFonts w:asciiTheme="majorBidi" w:hAnsiTheme="majorBidi" w:cstheme="majorBidi"/>
          <w:b/>
          <w:bCs/>
          <w:sz w:val="24"/>
          <w:szCs w:val="24"/>
        </w:rPr>
        <w:t>s</w:t>
      </w:r>
      <w:r w:rsidRPr="00402387">
        <w:rPr>
          <w:rFonts w:asciiTheme="majorBidi" w:hAnsiTheme="majorBidi" w:cstheme="majorBidi"/>
          <w:b/>
          <w:bCs/>
          <w:sz w:val="24"/>
          <w:szCs w:val="24"/>
        </w:rPr>
        <w:t xml:space="preserve"> to </w:t>
      </w:r>
      <w:r w:rsidR="009B7857" w:rsidRPr="00402387">
        <w:rPr>
          <w:rFonts w:asciiTheme="majorBidi" w:hAnsiTheme="majorBidi" w:cstheme="majorBidi"/>
          <w:b/>
          <w:bCs/>
          <w:sz w:val="24"/>
          <w:szCs w:val="24"/>
        </w:rPr>
        <w:t>distinguish</w:t>
      </w:r>
      <w:r w:rsidRPr="00402387">
        <w:rPr>
          <w:rFonts w:asciiTheme="majorBidi" w:hAnsiTheme="majorBidi" w:cstheme="majorBidi"/>
          <w:b/>
          <w:bCs/>
          <w:sz w:val="24"/>
          <w:szCs w:val="24"/>
        </w:rPr>
        <w:t xml:space="preserve"> between</w:t>
      </w:r>
      <w:r w:rsidR="009B7857" w:rsidRPr="00402387">
        <w:rPr>
          <w:rFonts w:asciiTheme="majorBidi" w:hAnsiTheme="majorBidi" w:cstheme="majorBidi"/>
          <w:b/>
          <w:bCs/>
          <w:sz w:val="24"/>
          <w:szCs w:val="24"/>
        </w:rPr>
        <w:t xml:space="preserve"> vaccinated animals</w:t>
      </w:r>
      <w:r w:rsidRPr="00402387">
        <w:rPr>
          <w:rFonts w:asciiTheme="majorBidi" w:hAnsiTheme="majorBidi" w:cstheme="majorBidi"/>
          <w:b/>
          <w:bCs/>
          <w:sz w:val="24"/>
          <w:szCs w:val="24"/>
        </w:rPr>
        <w:t xml:space="preserve"> and</w:t>
      </w:r>
      <w:r w:rsidR="009B7857" w:rsidRPr="00402387">
        <w:rPr>
          <w:rFonts w:asciiTheme="majorBidi" w:hAnsiTheme="majorBidi" w:cstheme="majorBidi"/>
          <w:b/>
          <w:bCs/>
          <w:sz w:val="24"/>
          <w:szCs w:val="24"/>
        </w:rPr>
        <w:t xml:space="preserve"> animals infected with mycobacterium </w:t>
      </w:r>
      <w:proofErr w:type="spellStart"/>
      <w:r w:rsidR="009B7857" w:rsidRPr="00402387">
        <w:rPr>
          <w:rFonts w:asciiTheme="majorBidi" w:hAnsiTheme="majorBidi" w:cstheme="majorBidi"/>
          <w:b/>
          <w:bCs/>
          <w:sz w:val="24"/>
          <w:szCs w:val="24"/>
        </w:rPr>
        <w:t>bovi</w:t>
      </w:r>
      <w:r w:rsidR="006119B6" w:rsidRPr="00402387">
        <w:rPr>
          <w:rFonts w:asciiTheme="majorBidi" w:hAnsiTheme="majorBidi" w:cstheme="majorBidi"/>
          <w:b/>
          <w:bCs/>
          <w:sz w:val="24"/>
          <w:szCs w:val="24"/>
        </w:rPr>
        <w:t>s</w:t>
      </w:r>
      <w:proofErr w:type="spellEnd"/>
    </w:p>
    <w:p w:rsidR="004E5E0D" w:rsidRPr="00402387" w:rsidRDefault="004E5E0D" w:rsidP="007B7F32">
      <w:pPr>
        <w:autoSpaceDE w:val="0"/>
        <w:autoSpaceDN w:val="0"/>
        <w:bidi w:val="0"/>
        <w:adjustRightInd w:val="0"/>
        <w:spacing w:before="120" w:after="120" w:line="360" w:lineRule="auto"/>
        <w:jc w:val="both"/>
        <w:rPr>
          <w:rFonts w:asciiTheme="majorBidi" w:hAnsiTheme="majorBidi" w:cstheme="majorBidi"/>
          <w:b/>
          <w:bCs/>
          <w:sz w:val="24"/>
          <w:szCs w:val="24"/>
          <w:vertAlign w:val="superscript"/>
        </w:rPr>
      </w:pPr>
      <w:r w:rsidRPr="00402387">
        <w:rPr>
          <w:rFonts w:asciiTheme="majorBidi" w:hAnsiTheme="majorBidi" w:cstheme="majorBidi"/>
          <w:b/>
          <w:bCs/>
          <w:sz w:val="24"/>
          <w:szCs w:val="24"/>
        </w:rPr>
        <w:t xml:space="preserve">Ashraf, A. </w:t>
      </w:r>
      <w:proofErr w:type="spellStart"/>
      <w:r w:rsidRPr="00402387">
        <w:rPr>
          <w:rFonts w:asciiTheme="majorBidi" w:hAnsiTheme="majorBidi" w:cstheme="majorBidi"/>
          <w:b/>
          <w:bCs/>
          <w:sz w:val="24"/>
          <w:szCs w:val="24"/>
        </w:rPr>
        <w:t>Abd</w:t>
      </w:r>
      <w:proofErr w:type="spellEnd"/>
      <w:r w:rsidRPr="00402387">
        <w:rPr>
          <w:rFonts w:asciiTheme="majorBidi" w:hAnsiTheme="majorBidi" w:cstheme="majorBidi"/>
          <w:b/>
          <w:bCs/>
          <w:sz w:val="24"/>
          <w:szCs w:val="24"/>
        </w:rPr>
        <w:t xml:space="preserve"> El-Tawab</w:t>
      </w:r>
      <w:r w:rsidRPr="00402387">
        <w:rPr>
          <w:rFonts w:asciiTheme="majorBidi" w:hAnsiTheme="majorBidi" w:cstheme="majorBidi"/>
          <w:b/>
          <w:bCs/>
          <w:sz w:val="24"/>
          <w:szCs w:val="24"/>
          <w:vertAlign w:val="superscript"/>
        </w:rPr>
        <w:t>1</w:t>
      </w:r>
      <w:r w:rsidRPr="00402387">
        <w:rPr>
          <w:rFonts w:asciiTheme="majorBidi" w:hAnsiTheme="majorBidi" w:cstheme="majorBidi"/>
          <w:b/>
          <w:bCs/>
          <w:sz w:val="24"/>
          <w:szCs w:val="24"/>
        </w:rPr>
        <w:t xml:space="preserve">, </w:t>
      </w:r>
      <w:proofErr w:type="spellStart"/>
      <w:r w:rsidRPr="00402387">
        <w:rPr>
          <w:rFonts w:asciiTheme="majorBidi" w:hAnsiTheme="majorBidi" w:cstheme="majorBidi"/>
          <w:b/>
          <w:bCs/>
          <w:sz w:val="24"/>
          <w:szCs w:val="24"/>
        </w:rPr>
        <w:t>Sahar</w:t>
      </w:r>
      <w:proofErr w:type="spellEnd"/>
      <w:r w:rsidRPr="00402387">
        <w:rPr>
          <w:rFonts w:asciiTheme="majorBidi" w:hAnsiTheme="majorBidi" w:cstheme="majorBidi"/>
          <w:b/>
          <w:bCs/>
          <w:sz w:val="24"/>
          <w:szCs w:val="24"/>
        </w:rPr>
        <w:t xml:space="preserve">, </w:t>
      </w:r>
      <w:r w:rsidR="007B7F32" w:rsidRPr="00402387">
        <w:rPr>
          <w:rFonts w:asciiTheme="majorBidi" w:hAnsiTheme="majorBidi" w:cstheme="majorBidi"/>
          <w:b/>
          <w:bCs/>
          <w:sz w:val="24"/>
          <w:szCs w:val="24"/>
        </w:rPr>
        <w:t>R</w:t>
      </w:r>
      <w:r w:rsidRPr="00402387">
        <w:rPr>
          <w:rFonts w:asciiTheme="majorBidi" w:hAnsiTheme="majorBidi" w:cstheme="majorBidi"/>
          <w:b/>
          <w:bCs/>
          <w:sz w:val="24"/>
          <w:szCs w:val="24"/>
        </w:rPr>
        <w:t>. Mohamed</w:t>
      </w:r>
      <w:r w:rsidRPr="00402387">
        <w:rPr>
          <w:rFonts w:asciiTheme="majorBidi" w:hAnsiTheme="majorBidi" w:cstheme="majorBidi"/>
          <w:b/>
          <w:bCs/>
          <w:sz w:val="24"/>
          <w:szCs w:val="24"/>
          <w:vertAlign w:val="superscript"/>
        </w:rPr>
        <w:t>2</w:t>
      </w:r>
      <w:r w:rsidRPr="00402387">
        <w:rPr>
          <w:rFonts w:asciiTheme="majorBidi" w:hAnsiTheme="majorBidi" w:cstheme="majorBidi"/>
          <w:b/>
          <w:bCs/>
          <w:sz w:val="24"/>
          <w:szCs w:val="24"/>
        </w:rPr>
        <w:t xml:space="preserve">, </w:t>
      </w:r>
      <w:proofErr w:type="spellStart"/>
      <w:r w:rsidRPr="00402387">
        <w:rPr>
          <w:rFonts w:asciiTheme="majorBidi" w:hAnsiTheme="majorBidi" w:cstheme="majorBidi"/>
          <w:b/>
          <w:bCs/>
          <w:sz w:val="24"/>
          <w:szCs w:val="24"/>
        </w:rPr>
        <w:t>Heba</w:t>
      </w:r>
      <w:proofErr w:type="spellEnd"/>
      <w:r w:rsidRPr="00402387">
        <w:rPr>
          <w:rFonts w:asciiTheme="majorBidi" w:hAnsiTheme="majorBidi" w:cstheme="majorBidi"/>
          <w:b/>
          <w:bCs/>
          <w:sz w:val="24"/>
          <w:szCs w:val="24"/>
        </w:rPr>
        <w:t>, A. Mosalam</w:t>
      </w:r>
      <w:r w:rsidRPr="00402387">
        <w:rPr>
          <w:rFonts w:asciiTheme="majorBidi" w:hAnsiTheme="majorBidi" w:cstheme="majorBidi"/>
          <w:b/>
          <w:bCs/>
          <w:sz w:val="24"/>
          <w:szCs w:val="24"/>
          <w:vertAlign w:val="superscript"/>
        </w:rPr>
        <w:t>3</w:t>
      </w:r>
    </w:p>
    <w:p w:rsidR="004E5E0D" w:rsidRPr="00402387" w:rsidRDefault="004E5E0D" w:rsidP="00486DF7">
      <w:pPr>
        <w:autoSpaceDE w:val="0"/>
        <w:autoSpaceDN w:val="0"/>
        <w:bidi w:val="0"/>
        <w:adjustRightInd w:val="0"/>
        <w:spacing w:before="120" w:after="120" w:line="360" w:lineRule="auto"/>
        <w:jc w:val="both"/>
        <w:rPr>
          <w:rFonts w:asciiTheme="majorBidi" w:hAnsiTheme="majorBidi" w:cstheme="majorBidi"/>
          <w:b/>
          <w:bCs/>
          <w:sz w:val="24"/>
          <w:szCs w:val="24"/>
        </w:rPr>
      </w:pPr>
      <w:r w:rsidRPr="00402387">
        <w:rPr>
          <w:rFonts w:asciiTheme="majorBidi" w:hAnsiTheme="majorBidi" w:cstheme="majorBidi"/>
          <w:b/>
          <w:bCs/>
          <w:sz w:val="24"/>
          <w:szCs w:val="24"/>
          <w:vertAlign w:val="superscript"/>
        </w:rPr>
        <w:t>1</w:t>
      </w:r>
      <w:r w:rsidRPr="00402387">
        <w:rPr>
          <w:rFonts w:asciiTheme="majorBidi" w:hAnsiTheme="majorBidi" w:cstheme="majorBidi"/>
          <w:b/>
          <w:bCs/>
          <w:sz w:val="24"/>
          <w:szCs w:val="24"/>
        </w:rPr>
        <w:t xml:space="preserve">Bacteriology, Immunology and Mycology </w:t>
      </w:r>
      <w:proofErr w:type="spellStart"/>
      <w:r w:rsidRPr="00402387">
        <w:rPr>
          <w:rFonts w:asciiTheme="majorBidi" w:hAnsiTheme="majorBidi" w:cstheme="majorBidi"/>
          <w:b/>
          <w:bCs/>
          <w:sz w:val="24"/>
          <w:szCs w:val="24"/>
        </w:rPr>
        <w:t>Dep</w:t>
      </w:r>
      <w:proofErr w:type="spellEnd"/>
      <w:r w:rsidRPr="00402387">
        <w:rPr>
          <w:rFonts w:asciiTheme="majorBidi" w:hAnsiTheme="majorBidi" w:cstheme="majorBidi"/>
          <w:b/>
          <w:bCs/>
          <w:sz w:val="24"/>
          <w:szCs w:val="24"/>
        </w:rPr>
        <w:t xml:space="preserve">.,Fac. Of </w:t>
      </w:r>
      <w:proofErr w:type="spellStart"/>
      <w:r w:rsidRPr="00402387">
        <w:rPr>
          <w:rFonts w:asciiTheme="majorBidi" w:hAnsiTheme="majorBidi" w:cstheme="majorBidi"/>
          <w:b/>
          <w:bCs/>
          <w:sz w:val="24"/>
          <w:szCs w:val="24"/>
        </w:rPr>
        <w:t>Vet.Med</w:t>
      </w:r>
      <w:proofErr w:type="spellEnd"/>
      <w:r w:rsidRPr="00402387">
        <w:rPr>
          <w:rFonts w:asciiTheme="majorBidi" w:hAnsiTheme="majorBidi" w:cstheme="majorBidi"/>
          <w:b/>
          <w:bCs/>
          <w:sz w:val="24"/>
          <w:szCs w:val="24"/>
        </w:rPr>
        <w:t xml:space="preserve">., </w:t>
      </w:r>
      <w:proofErr w:type="spellStart"/>
      <w:r w:rsidRPr="00402387">
        <w:rPr>
          <w:rFonts w:asciiTheme="majorBidi" w:hAnsiTheme="majorBidi" w:cstheme="majorBidi"/>
          <w:b/>
          <w:bCs/>
          <w:sz w:val="24"/>
          <w:szCs w:val="24"/>
        </w:rPr>
        <w:t>BenhaUniv</w:t>
      </w:r>
      <w:proofErr w:type="spellEnd"/>
      <w:r w:rsidRPr="00402387">
        <w:rPr>
          <w:rFonts w:asciiTheme="majorBidi" w:hAnsiTheme="majorBidi" w:cstheme="majorBidi"/>
          <w:b/>
          <w:bCs/>
          <w:sz w:val="24"/>
          <w:szCs w:val="24"/>
        </w:rPr>
        <w:t>.</w:t>
      </w:r>
    </w:p>
    <w:p w:rsidR="004E5E0D" w:rsidRPr="00402387" w:rsidRDefault="004E5E0D" w:rsidP="00486DF7">
      <w:pPr>
        <w:autoSpaceDE w:val="0"/>
        <w:autoSpaceDN w:val="0"/>
        <w:bidi w:val="0"/>
        <w:adjustRightInd w:val="0"/>
        <w:spacing w:before="120" w:after="120" w:line="360" w:lineRule="auto"/>
        <w:jc w:val="both"/>
        <w:rPr>
          <w:rFonts w:asciiTheme="majorBidi" w:hAnsiTheme="majorBidi" w:cstheme="majorBidi"/>
          <w:b/>
          <w:bCs/>
          <w:sz w:val="24"/>
          <w:szCs w:val="24"/>
        </w:rPr>
      </w:pPr>
      <w:r w:rsidRPr="00402387">
        <w:rPr>
          <w:rFonts w:asciiTheme="majorBidi" w:hAnsiTheme="majorBidi" w:cstheme="majorBidi"/>
          <w:b/>
          <w:bCs/>
          <w:sz w:val="24"/>
          <w:szCs w:val="24"/>
          <w:vertAlign w:val="superscript"/>
        </w:rPr>
        <w:t>2</w:t>
      </w:r>
      <w:r w:rsidRPr="00402387">
        <w:rPr>
          <w:rFonts w:asciiTheme="majorBidi" w:hAnsiTheme="majorBidi" w:cstheme="majorBidi"/>
          <w:b/>
          <w:bCs/>
          <w:sz w:val="24"/>
          <w:szCs w:val="24"/>
        </w:rPr>
        <w:t xml:space="preserve">Animal Health Research Institute, </w:t>
      </w:r>
      <w:proofErr w:type="spellStart"/>
      <w:r w:rsidRPr="00402387">
        <w:rPr>
          <w:rFonts w:asciiTheme="majorBidi" w:hAnsiTheme="majorBidi" w:cstheme="majorBidi"/>
          <w:b/>
          <w:bCs/>
          <w:sz w:val="24"/>
          <w:szCs w:val="24"/>
        </w:rPr>
        <w:t>Dokki</w:t>
      </w:r>
      <w:proofErr w:type="spellEnd"/>
    </w:p>
    <w:p w:rsidR="004E5E0D" w:rsidRPr="00402387" w:rsidRDefault="004E5E0D" w:rsidP="00486DF7">
      <w:pPr>
        <w:autoSpaceDE w:val="0"/>
        <w:autoSpaceDN w:val="0"/>
        <w:bidi w:val="0"/>
        <w:adjustRightInd w:val="0"/>
        <w:spacing w:before="120" w:after="120" w:line="360" w:lineRule="auto"/>
        <w:jc w:val="both"/>
        <w:rPr>
          <w:rFonts w:asciiTheme="majorBidi" w:hAnsiTheme="majorBidi" w:cstheme="majorBidi"/>
          <w:b/>
          <w:bCs/>
          <w:sz w:val="24"/>
          <w:szCs w:val="24"/>
        </w:rPr>
      </w:pPr>
      <w:r w:rsidRPr="00402387">
        <w:rPr>
          <w:rFonts w:asciiTheme="majorBidi" w:hAnsiTheme="majorBidi" w:cstheme="majorBidi"/>
          <w:b/>
          <w:bCs/>
          <w:sz w:val="24"/>
          <w:szCs w:val="24"/>
          <w:vertAlign w:val="superscript"/>
        </w:rPr>
        <w:t>3</w:t>
      </w:r>
      <w:r w:rsidRPr="00402387">
        <w:rPr>
          <w:rFonts w:asciiTheme="majorBidi" w:hAnsiTheme="majorBidi" w:cstheme="majorBidi"/>
          <w:b/>
          <w:bCs/>
          <w:sz w:val="24"/>
          <w:szCs w:val="24"/>
        </w:rPr>
        <w:t xml:space="preserve">General Organization For Veterinary Services, </w:t>
      </w:r>
      <w:proofErr w:type="spellStart"/>
      <w:r w:rsidRPr="00402387">
        <w:rPr>
          <w:rFonts w:asciiTheme="majorBidi" w:hAnsiTheme="majorBidi" w:cstheme="majorBidi"/>
          <w:b/>
          <w:bCs/>
          <w:sz w:val="24"/>
          <w:szCs w:val="24"/>
        </w:rPr>
        <w:t>Dokki</w:t>
      </w:r>
      <w:proofErr w:type="spellEnd"/>
    </w:p>
    <w:p w:rsidR="004C32E5" w:rsidRPr="00402387" w:rsidRDefault="007F43AF" w:rsidP="00486DF7">
      <w:pPr>
        <w:autoSpaceDE w:val="0"/>
        <w:autoSpaceDN w:val="0"/>
        <w:bidi w:val="0"/>
        <w:adjustRightInd w:val="0"/>
        <w:spacing w:before="120" w:after="120" w:line="360" w:lineRule="auto"/>
        <w:jc w:val="both"/>
        <w:rPr>
          <w:rFonts w:asciiTheme="majorBidi" w:hAnsiTheme="majorBidi" w:cstheme="majorBidi"/>
          <w:b/>
          <w:bCs/>
          <w:sz w:val="24"/>
          <w:szCs w:val="24"/>
        </w:rPr>
      </w:pPr>
      <w:r w:rsidRPr="00402387">
        <w:rPr>
          <w:rFonts w:asciiTheme="majorBidi" w:hAnsiTheme="majorBidi" w:cstheme="majorBidi"/>
          <w:b/>
          <w:bCs/>
          <w:sz w:val="24"/>
          <w:szCs w:val="24"/>
        </w:rPr>
        <w:t>Abstract</w:t>
      </w:r>
    </w:p>
    <w:p w:rsidR="00390420" w:rsidRPr="00402387" w:rsidRDefault="00390420" w:rsidP="002B0FC5">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rPr>
        <w:t xml:space="preserve">One thousands </w:t>
      </w:r>
      <w:r w:rsidR="007B7F32" w:rsidRPr="00402387">
        <w:rPr>
          <w:rFonts w:asciiTheme="majorBidi" w:hAnsiTheme="majorBidi" w:cstheme="majorBidi"/>
          <w:sz w:val="24"/>
          <w:szCs w:val="24"/>
        </w:rPr>
        <w:t>cattle</w:t>
      </w:r>
      <w:r w:rsidRPr="00402387">
        <w:rPr>
          <w:rFonts w:asciiTheme="majorBidi" w:hAnsiTheme="majorBidi" w:cstheme="majorBidi"/>
          <w:sz w:val="24"/>
          <w:szCs w:val="24"/>
        </w:rPr>
        <w:t xml:space="preserve"> (400 from</w:t>
      </w:r>
      <w:r w:rsidR="00CA7034" w:rsidRPr="00402387">
        <w:rPr>
          <w:rFonts w:asciiTheme="majorBidi" w:hAnsiTheme="majorBidi" w:cstheme="majorBidi"/>
          <w:sz w:val="24"/>
          <w:szCs w:val="24"/>
        </w:rPr>
        <w:t xml:space="preserve"> </w:t>
      </w: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Menufia</w:t>
      </w:r>
      <w:proofErr w:type="spellEnd"/>
      <w:r w:rsidRPr="00402387">
        <w:rPr>
          <w:rFonts w:asciiTheme="majorBidi" w:hAnsiTheme="majorBidi" w:cstheme="majorBidi"/>
          <w:sz w:val="24"/>
          <w:szCs w:val="24"/>
        </w:rPr>
        <w:t xml:space="preserve"> governorate, 320 from</w:t>
      </w:r>
      <w:r w:rsidR="00CA7034"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rPr>
        <w:t xml:space="preserve"> governorate, 280 </w:t>
      </w:r>
      <w:proofErr w:type="spellStart"/>
      <w:r w:rsidRPr="00402387">
        <w:rPr>
          <w:rFonts w:asciiTheme="majorBidi" w:hAnsiTheme="majorBidi" w:cstheme="majorBidi"/>
          <w:sz w:val="24"/>
          <w:szCs w:val="24"/>
        </w:rPr>
        <w:t>from</w:t>
      </w:r>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w:t>
      </w:r>
      <w:r w:rsidRPr="00402387">
        <w:rPr>
          <w:rFonts w:asciiTheme="majorBidi" w:hAnsiTheme="majorBidi" w:cstheme="majorBidi"/>
          <w:sz w:val="24"/>
          <w:szCs w:val="24"/>
        </w:rPr>
        <w:t xml:space="preserve"> governorate) were tested by single intradermal cervical tuberculin test by using bovine PPD</w:t>
      </w:r>
      <w:r w:rsidR="007B7F32" w:rsidRPr="00402387">
        <w:rPr>
          <w:rFonts w:asciiTheme="majorBidi" w:hAnsiTheme="majorBidi" w:cstheme="majorBidi"/>
          <w:sz w:val="24"/>
          <w:szCs w:val="24"/>
        </w:rPr>
        <w:t>.</w:t>
      </w:r>
      <w:r w:rsidR="00CA7034" w:rsidRPr="00402387">
        <w:rPr>
          <w:rFonts w:asciiTheme="majorBidi" w:hAnsiTheme="majorBidi" w:cstheme="majorBidi"/>
          <w:sz w:val="24"/>
          <w:szCs w:val="24"/>
        </w:rPr>
        <w:t xml:space="preserve"> </w:t>
      </w:r>
      <w:r w:rsidR="007B7F32" w:rsidRPr="00402387">
        <w:rPr>
          <w:rFonts w:asciiTheme="majorBidi" w:hAnsiTheme="majorBidi" w:cstheme="majorBidi"/>
          <w:sz w:val="24"/>
          <w:szCs w:val="24"/>
        </w:rPr>
        <w:t>The</w:t>
      </w:r>
      <w:r w:rsidRPr="00402387">
        <w:rPr>
          <w:rFonts w:asciiTheme="majorBidi" w:hAnsiTheme="majorBidi" w:cstheme="majorBidi"/>
          <w:sz w:val="24"/>
          <w:szCs w:val="24"/>
          <w:lang w:bidi="ar-EG"/>
        </w:rPr>
        <w:t xml:space="preserve"> results</w:t>
      </w:r>
      <w:r w:rsidR="007B7F32" w:rsidRPr="00402387">
        <w:rPr>
          <w:rFonts w:asciiTheme="majorBidi" w:hAnsiTheme="majorBidi" w:cstheme="majorBidi"/>
          <w:sz w:val="24"/>
          <w:szCs w:val="24"/>
          <w:lang w:bidi="ar-EG"/>
        </w:rPr>
        <w:t xml:space="preserve"> revealed that</w:t>
      </w:r>
      <w:r w:rsidRPr="00402387">
        <w:rPr>
          <w:rFonts w:asciiTheme="majorBidi" w:hAnsiTheme="majorBidi" w:cstheme="majorBidi"/>
          <w:sz w:val="24"/>
          <w:szCs w:val="24"/>
          <w:lang w:bidi="ar-EG"/>
        </w:rPr>
        <w:t xml:space="preserve"> 107 (10.7%) animals out of 1000 animals were positive to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It is </w:t>
      </w:r>
      <w:r w:rsidR="007B7F32" w:rsidRPr="00402387">
        <w:rPr>
          <w:rFonts w:asciiTheme="majorBidi" w:hAnsiTheme="majorBidi" w:cstheme="majorBidi"/>
          <w:sz w:val="24"/>
          <w:szCs w:val="24"/>
          <w:lang w:bidi="ar-EG"/>
        </w:rPr>
        <w:t>proved</w:t>
      </w:r>
      <w:r w:rsidRPr="00402387">
        <w:rPr>
          <w:rFonts w:asciiTheme="majorBidi" w:hAnsiTheme="majorBidi" w:cstheme="majorBidi"/>
          <w:sz w:val="24"/>
          <w:szCs w:val="24"/>
          <w:lang w:bidi="ar-EG"/>
        </w:rPr>
        <w:t xml:space="preserve"> that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 governorate had the highest percent of positive cases 12.1% (34/280) followed by 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lang w:bidi="ar-EG"/>
        </w:rPr>
        <w:t xml:space="preserve"> governorate with a percentage of 10.6% (34/320) while in El-</w:t>
      </w:r>
      <w:proofErr w:type="spellStart"/>
      <w:r w:rsidRPr="00402387">
        <w:rPr>
          <w:rFonts w:asciiTheme="majorBidi" w:hAnsiTheme="majorBidi" w:cstheme="majorBidi"/>
          <w:sz w:val="24"/>
          <w:szCs w:val="24"/>
          <w:lang w:bidi="ar-EG"/>
        </w:rPr>
        <w:t>Menufia</w:t>
      </w:r>
      <w:proofErr w:type="spellEnd"/>
      <w:r w:rsidRPr="00402387">
        <w:rPr>
          <w:rFonts w:asciiTheme="majorBidi" w:hAnsiTheme="majorBidi" w:cstheme="majorBidi"/>
          <w:sz w:val="24"/>
          <w:szCs w:val="24"/>
          <w:lang w:bidi="ar-EG"/>
        </w:rPr>
        <w:t xml:space="preserve">  governorate could detect 9.8% (39/400) positive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cases. Gamma interferon assay was</w:t>
      </w:r>
      <w:r w:rsidRPr="00402387">
        <w:rPr>
          <w:rFonts w:asciiTheme="majorBidi" w:hAnsiTheme="majorBidi" w:cstheme="majorBidi"/>
          <w:sz w:val="24"/>
          <w:szCs w:val="24"/>
        </w:rPr>
        <w:t>carriedouton heparinized whole blood samples collected from 107 animals that were positive to single intradermal cervical tuberculin test, the results revealed that 19 animals, out of 107 animals were positive to gamma interferon assay with percentage of (17.8 %).</w:t>
      </w:r>
      <w:r w:rsidR="00721BB4" w:rsidRPr="00402387">
        <w:rPr>
          <w:rFonts w:asciiTheme="majorBidi" w:hAnsiTheme="majorBidi" w:cstheme="majorBidi"/>
          <w:sz w:val="24"/>
          <w:szCs w:val="24"/>
        </w:rPr>
        <w:t xml:space="preserve"> Results of </w:t>
      </w:r>
      <w:proofErr w:type="spellStart"/>
      <w:r w:rsidR="00721BB4" w:rsidRPr="00402387">
        <w:rPr>
          <w:rFonts w:asciiTheme="majorBidi" w:hAnsiTheme="majorBidi" w:cstheme="majorBidi"/>
          <w:sz w:val="24"/>
          <w:szCs w:val="24"/>
        </w:rPr>
        <w:t>serotest</w:t>
      </w:r>
      <w:proofErr w:type="spellEnd"/>
      <w:r w:rsidR="00721BB4" w:rsidRPr="00402387">
        <w:rPr>
          <w:rFonts w:asciiTheme="majorBidi" w:hAnsiTheme="majorBidi" w:cstheme="majorBidi"/>
          <w:sz w:val="24"/>
          <w:szCs w:val="24"/>
        </w:rPr>
        <w:t xml:space="preserve"> showed that</w:t>
      </w:r>
      <w:r w:rsidRPr="00402387">
        <w:rPr>
          <w:rFonts w:asciiTheme="majorBidi" w:hAnsiTheme="majorBidi" w:cstheme="majorBidi"/>
          <w:sz w:val="24"/>
          <w:szCs w:val="24"/>
        </w:rPr>
        <w:t xml:space="preserve"> El-</w:t>
      </w:r>
      <w:proofErr w:type="spellStart"/>
      <w:r w:rsidRPr="00402387">
        <w:rPr>
          <w:rFonts w:asciiTheme="majorBidi" w:hAnsiTheme="majorBidi" w:cstheme="majorBidi"/>
          <w:sz w:val="24"/>
          <w:szCs w:val="24"/>
        </w:rPr>
        <w:t>Menufia</w:t>
      </w:r>
      <w:proofErr w:type="spellEnd"/>
      <w:r w:rsidRPr="00402387">
        <w:rPr>
          <w:rFonts w:asciiTheme="majorBidi" w:hAnsiTheme="majorBidi" w:cstheme="majorBidi"/>
          <w:sz w:val="24"/>
          <w:szCs w:val="24"/>
        </w:rPr>
        <w:t xml:space="preserve"> governorate </w:t>
      </w:r>
      <w:r w:rsidR="00721BB4" w:rsidRPr="00402387">
        <w:rPr>
          <w:rFonts w:asciiTheme="majorBidi" w:hAnsiTheme="majorBidi" w:cstheme="majorBidi"/>
          <w:sz w:val="24"/>
          <w:szCs w:val="24"/>
        </w:rPr>
        <w:t>had a</w:t>
      </w:r>
      <w:r w:rsidRPr="00402387">
        <w:rPr>
          <w:rFonts w:asciiTheme="majorBidi" w:hAnsiTheme="majorBidi" w:cstheme="majorBidi"/>
          <w:sz w:val="24"/>
          <w:szCs w:val="24"/>
        </w:rPr>
        <w:t xml:space="preserve"> high</w:t>
      </w:r>
      <w:r w:rsidR="00721BB4" w:rsidRPr="00402387">
        <w:rPr>
          <w:rFonts w:asciiTheme="majorBidi" w:hAnsiTheme="majorBidi" w:cstheme="majorBidi"/>
          <w:sz w:val="24"/>
          <w:szCs w:val="24"/>
        </w:rPr>
        <w:t>er</w:t>
      </w:r>
      <w:r w:rsidRPr="00402387">
        <w:rPr>
          <w:rFonts w:asciiTheme="majorBidi" w:hAnsiTheme="majorBidi" w:cstheme="majorBidi"/>
          <w:sz w:val="24"/>
          <w:szCs w:val="24"/>
        </w:rPr>
        <w:t xml:space="preserve"> percent of positive tuberculosis cases 23.1% (9/39) followed by</w:t>
      </w:r>
      <w:r w:rsidR="00CA7034" w:rsidRPr="00402387">
        <w:rPr>
          <w:rFonts w:asciiTheme="majorBidi" w:hAnsiTheme="majorBidi" w:cstheme="majorBidi"/>
          <w:sz w:val="24"/>
          <w:szCs w:val="24"/>
        </w:rPr>
        <w:t xml:space="preserve"> </w:t>
      </w: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rPr>
        <w:t xml:space="preserve"> governorate</w:t>
      </w:r>
      <w:r w:rsidRPr="00402387">
        <w:rPr>
          <w:rFonts w:asciiTheme="majorBidi" w:hAnsiTheme="majorBidi" w:cstheme="majorBidi"/>
          <w:sz w:val="24"/>
          <w:szCs w:val="24"/>
          <w:lang w:bidi="ar-EG"/>
        </w:rPr>
        <w:t xml:space="preserve"> with a percentage of 17.6% (6/34) While in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w:t>
      </w:r>
      <w:r w:rsidR="004D121E"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governorate</w:t>
      </w:r>
      <w:r w:rsidRPr="00402387">
        <w:rPr>
          <w:rFonts w:asciiTheme="majorBidi" w:hAnsiTheme="majorBidi" w:cstheme="majorBidi"/>
          <w:sz w:val="24"/>
          <w:szCs w:val="24"/>
        </w:rPr>
        <w:t xml:space="preserve"> detect 11.8% (4/34)</w:t>
      </w:r>
      <w:r w:rsidRPr="00402387">
        <w:rPr>
          <w:rFonts w:asciiTheme="majorBidi" w:hAnsiTheme="majorBidi" w:cstheme="majorBidi"/>
          <w:sz w:val="24"/>
          <w:szCs w:val="24"/>
          <w:lang w:bidi="ar-EG"/>
        </w:rPr>
        <w:t xml:space="preserve"> positive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cases. Gene expression of  IFN-</w:t>
      </w:r>
      <w:r w:rsidRPr="00402387">
        <w:rPr>
          <w:rFonts w:asciiTheme="majorBidi" w:hAnsiTheme="majorBidi" w:cstheme="majorBidi"/>
          <w:sz w:val="24"/>
          <w:szCs w:val="24"/>
        </w:rPr>
        <w:t>γ by RT-PCR</w:t>
      </w:r>
      <w:r w:rsidRPr="00402387">
        <w:rPr>
          <w:rFonts w:asciiTheme="majorBidi" w:hAnsiTheme="majorBidi" w:cstheme="majorBidi"/>
          <w:sz w:val="24"/>
          <w:szCs w:val="24"/>
          <w:lang w:bidi="ar-EG"/>
        </w:rPr>
        <w:t xml:space="preserve"> revealed that</w:t>
      </w:r>
      <w:r w:rsidRPr="00402387">
        <w:rPr>
          <w:rFonts w:asciiTheme="majorBidi" w:hAnsiTheme="majorBidi" w:cstheme="majorBidi"/>
          <w:noProof/>
          <w:sz w:val="24"/>
          <w:szCs w:val="24"/>
        </w:rPr>
        <w:t xml:space="preserve"> the fold change 2.86 and 3.29 means the expression of </w:t>
      </w:r>
      <w:r w:rsidRPr="00402387">
        <w:rPr>
          <w:rFonts w:asciiTheme="majorBidi" w:hAnsiTheme="majorBidi" w:cstheme="majorBidi"/>
          <w:sz w:val="24"/>
          <w:szCs w:val="24"/>
        </w:rPr>
        <w:t xml:space="preserve"> IFN-γ in the samples is 2.86</w:t>
      </w:r>
      <w:r w:rsidRPr="00402387">
        <w:rPr>
          <w:rFonts w:asciiTheme="majorBidi" w:hAnsiTheme="majorBidi" w:cstheme="majorBidi"/>
          <w:noProof/>
          <w:sz w:val="24"/>
          <w:szCs w:val="24"/>
        </w:rPr>
        <w:t xml:space="preserve"> and 3.29  </w:t>
      </w:r>
      <w:r w:rsidRPr="00402387">
        <w:rPr>
          <w:rFonts w:asciiTheme="majorBidi" w:hAnsiTheme="majorBidi" w:cstheme="majorBidi"/>
          <w:sz w:val="24"/>
          <w:szCs w:val="24"/>
        </w:rPr>
        <w:t xml:space="preserve"> than the expression of  IFN-γ</w:t>
      </w:r>
      <w:r w:rsidRPr="00402387">
        <w:rPr>
          <w:rFonts w:asciiTheme="majorBidi" w:hAnsiTheme="majorBidi" w:cstheme="majorBidi"/>
          <w:noProof/>
          <w:sz w:val="24"/>
          <w:szCs w:val="24"/>
        </w:rPr>
        <w:t xml:space="preserve"> in the control samples respectively. ELISA</w:t>
      </w:r>
      <w:r w:rsidRPr="00402387">
        <w:rPr>
          <w:rFonts w:asciiTheme="majorBidi" w:hAnsiTheme="majorBidi" w:cstheme="majorBidi"/>
          <w:sz w:val="24"/>
          <w:szCs w:val="24"/>
          <w:lang w:bidi="ar-EG"/>
        </w:rPr>
        <w:t xml:space="preserve"> was</w:t>
      </w:r>
      <w:r w:rsidRPr="00402387">
        <w:rPr>
          <w:rFonts w:asciiTheme="majorBidi" w:hAnsiTheme="majorBidi" w:cstheme="majorBidi"/>
          <w:sz w:val="24"/>
          <w:szCs w:val="24"/>
        </w:rPr>
        <w:t>carriedouton</w:t>
      </w:r>
      <w:r w:rsidRPr="00402387">
        <w:rPr>
          <w:rFonts w:asciiTheme="majorBidi" w:hAnsiTheme="majorBidi" w:cstheme="majorBidi"/>
          <w:noProof/>
          <w:sz w:val="24"/>
          <w:szCs w:val="24"/>
        </w:rPr>
        <w:t xml:space="preserve"> serum samples </w:t>
      </w:r>
      <w:r w:rsidRPr="00402387">
        <w:rPr>
          <w:rFonts w:asciiTheme="majorBidi" w:hAnsiTheme="majorBidi" w:cstheme="majorBidi"/>
          <w:sz w:val="24"/>
          <w:szCs w:val="24"/>
        </w:rPr>
        <w:t>collected from 107 animals that were positive to single intradermal cervical tuberculin test, the results revealed that</w:t>
      </w:r>
      <w:r w:rsidRPr="00402387">
        <w:rPr>
          <w:rFonts w:asciiTheme="majorBidi" w:hAnsiTheme="majorBidi" w:cstheme="majorBidi"/>
          <w:sz w:val="24"/>
          <w:szCs w:val="24"/>
          <w:lang w:bidi="ar-EG"/>
        </w:rPr>
        <w:t xml:space="preserve"> 16 (14.9%) animals out of 107 animals were positive to ELISA. It is declared that El-</w:t>
      </w:r>
      <w:proofErr w:type="spellStart"/>
      <w:r w:rsidRPr="00402387">
        <w:rPr>
          <w:rFonts w:asciiTheme="majorBidi" w:hAnsiTheme="majorBidi" w:cstheme="majorBidi"/>
          <w:sz w:val="24"/>
          <w:szCs w:val="24"/>
          <w:lang w:bidi="ar-EG"/>
        </w:rPr>
        <w:t>Menufia</w:t>
      </w:r>
      <w:proofErr w:type="spellEnd"/>
      <w:r w:rsidRPr="00402387">
        <w:rPr>
          <w:rFonts w:asciiTheme="majorBidi" w:hAnsiTheme="majorBidi" w:cstheme="majorBidi"/>
          <w:sz w:val="24"/>
          <w:szCs w:val="24"/>
          <w:lang w:bidi="ar-EG"/>
        </w:rPr>
        <w:t xml:space="preserve"> governorate had the highest percent of positive tuberculosis cases 20.5% (8/39) followed by El-</w:t>
      </w:r>
      <w:proofErr w:type="spellStart"/>
      <w:r w:rsidRPr="00402387">
        <w:rPr>
          <w:rFonts w:asciiTheme="majorBidi" w:hAnsiTheme="majorBidi" w:cstheme="majorBidi"/>
          <w:sz w:val="24"/>
          <w:szCs w:val="24"/>
          <w:lang w:bidi="ar-EG"/>
        </w:rPr>
        <w:t>Gharbia</w:t>
      </w:r>
      <w:proofErr w:type="spellEnd"/>
      <w:r w:rsidR="00A86278"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 xml:space="preserve">governorate with a percentage of 14.7% (5/34). While in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w:t>
      </w:r>
      <w:r w:rsidR="00A86278"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 xml:space="preserve">governorate the ELISA could detect 8.8% (3/34) positive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cases.</w:t>
      </w:r>
      <w:r w:rsidR="00A86278" w:rsidRPr="00402387">
        <w:rPr>
          <w:rFonts w:asciiTheme="majorBidi" w:hAnsiTheme="majorBidi" w:cstheme="majorBidi"/>
          <w:sz w:val="24"/>
          <w:szCs w:val="24"/>
          <w:lang w:bidi="ar-EG"/>
        </w:rPr>
        <w:t xml:space="preserve"> The results of culture of milk samples of the</w:t>
      </w:r>
      <w:r w:rsidRPr="00402387">
        <w:rPr>
          <w:rFonts w:asciiTheme="majorBidi" w:hAnsiTheme="majorBidi" w:cstheme="majorBidi"/>
          <w:sz w:val="24"/>
          <w:szCs w:val="24"/>
          <w:lang w:bidi="ar-EG"/>
        </w:rPr>
        <w:t xml:space="preserve"> tuberculin positive animals</w:t>
      </w:r>
      <w:r w:rsidR="00A86278" w:rsidRPr="00402387">
        <w:rPr>
          <w:rFonts w:asciiTheme="majorBidi" w:hAnsiTheme="majorBidi" w:cstheme="majorBidi"/>
          <w:sz w:val="24"/>
          <w:szCs w:val="24"/>
          <w:lang w:bidi="ar-EG"/>
        </w:rPr>
        <w:t xml:space="preserve"> (15)</w:t>
      </w:r>
      <w:r w:rsidRPr="00402387">
        <w:rPr>
          <w:rFonts w:asciiTheme="majorBidi" w:hAnsiTheme="majorBidi" w:cstheme="majorBidi"/>
          <w:sz w:val="24"/>
          <w:szCs w:val="24"/>
          <w:lang w:bidi="ar-EG"/>
        </w:rPr>
        <w:t xml:space="preserve"> cultivated on Lowenstein-Jensen media, result</w:t>
      </w:r>
      <w:r w:rsidR="00A86278" w:rsidRPr="00402387">
        <w:rPr>
          <w:rFonts w:asciiTheme="majorBidi" w:hAnsiTheme="majorBidi" w:cstheme="majorBidi"/>
          <w:sz w:val="24"/>
          <w:szCs w:val="24"/>
          <w:lang w:bidi="ar-EG"/>
        </w:rPr>
        <w:t>ed</w:t>
      </w:r>
      <w:r w:rsidRPr="00402387">
        <w:rPr>
          <w:rFonts w:asciiTheme="majorBidi" w:hAnsiTheme="majorBidi" w:cstheme="majorBidi"/>
          <w:sz w:val="24"/>
          <w:szCs w:val="24"/>
          <w:lang w:bidi="ar-EG"/>
        </w:rPr>
        <w:t xml:space="preserve"> in</w:t>
      </w:r>
      <w:r w:rsidR="00A86278" w:rsidRPr="00402387">
        <w:rPr>
          <w:rFonts w:asciiTheme="majorBidi" w:hAnsiTheme="majorBidi" w:cstheme="majorBidi"/>
          <w:sz w:val="24"/>
          <w:szCs w:val="24"/>
          <w:lang w:bidi="ar-EG"/>
        </w:rPr>
        <w:t xml:space="preserve"> (9)</w:t>
      </w:r>
      <w:r w:rsidRPr="00402387">
        <w:rPr>
          <w:rFonts w:asciiTheme="majorBidi" w:hAnsiTheme="majorBidi" w:cstheme="majorBidi"/>
          <w:sz w:val="24"/>
          <w:szCs w:val="24"/>
          <w:lang w:bidi="ar-EG"/>
        </w:rPr>
        <w:t xml:space="preserve"> Lowenstein-Jensen media positive (60%) and</w:t>
      </w:r>
      <w:r w:rsidR="002B0FC5" w:rsidRPr="00402387">
        <w:rPr>
          <w:rFonts w:asciiTheme="majorBidi" w:hAnsiTheme="majorBidi" w:cstheme="majorBidi"/>
          <w:sz w:val="24"/>
          <w:szCs w:val="24"/>
          <w:lang w:bidi="ar-EG"/>
        </w:rPr>
        <w:t xml:space="preserve"> (6)</w:t>
      </w:r>
      <w:r w:rsidRPr="00402387">
        <w:rPr>
          <w:rFonts w:asciiTheme="majorBidi" w:hAnsiTheme="majorBidi" w:cstheme="majorBidi"/>
          <w:sz w:val="24"/>
          <w:szCs w:val="24"/>
          <w:lang w:bidi="ar-EG"/>
        </w:rPr>
        <w:t xml:space="preserve"> negative</w:t>
      </w:r>
      <w:r w:rsidR="002B0FC5" w:rsidRPr="00402387">
        <w:rPr>
          <w:rFonts w:asciiTheme="majorBidi" w:hAnsiTheme="majorBidi" w:cstheme="majorBidi"/>
          <w:sz w:val="24"/>
          <w:szCs w:val="24"/>
          <w:lang w:bidi="ar-EG"/>
        </w:rPr>
        <w:t xml:space="preserve">. The results of conventional PCR on (9) media </w:t>
      </w:r>
      <w:r w:rsidR="002B0FC5" w:rsidRPr="00402387">
        <w:rPr>
          <w:rFonts w:asciiTheme="majorBidi" w:hAnsiTheme="majorBidi" w:cstheme="majorBidi"/>
          <w:sz w:val="24"/>
          <w:szCs w:val="24"/>
          <w:lang w:bidi="ar-EG"/>
        </w:rPr>
        <w:lastRenderedPageBreak/>
        <w:t xml:space="preserve">positive revealed that five samples were positive for </w:t>
      </w:r>
      <w:proofErr w:type="spellStart"/>
      <w:r w:rsidR="002B0FC5" w:rsidRPr="00402387">
        <w:rPr>
          <w:rFonts w:asciiTheme="majorBidi" w:hAnsiTheme="majorBidi" w:cstheme="majorBidi"/>
          <w:sz w:val="24"/>
          <w:szCs w:val="24"/>
          <w:lang w:bidi="ar-EG"/>
        </w:rPr>
        <w:t>bTB</w:t>
      </w:r>
      <w:proofErr w:type="spellEnd"/>
      <w:r w:rsidR="002B0FC5" w:rsidRPr="00402387">
        <w:rPr>
          <w:rFonts w:asciiTheme="majorBidi" w:hAnsiTheme="majorBidi" w:cstheme="majorBidi"/>
          <w:sz w:val="24"/>
          <w:szCs w:val="24"/>
          <w:lang w:bidi="ar-EG"/>
        </w:rPr>
        <w:t xml:space="preserve"> and four samples were negative. </w:t>
      </w:r>
    </w:p>
    <w:p w:rsidR="00390420" w:rsidRPr="00402387" w:rsidRDefault="00390420"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t>Key words:</w:t>
      </w:r>
      <w:r w:rsidRPr="00402387">
        <w:rPr>
          <w:rFonts w:asciiTheme="majorBidi" w:hAnsiTheme="majorBidi" w:cstheme="majorBidi"/>
          <w:sz w:val="24"/>
          <w:szCs w:val="24"/>
          <w:lang w:bidi="ar-EG"/>
        </w:rPr>
        <w:t xml:space="preserve"> </w:t>
      </w:r>
      <w:proofErr w:type="spellStart"/>
      <w:r w:rsidRPr="00402387">
        <w:rPr>
          <w:rFonts w:asciiTheme="majorBidi" w:hAnsiTheme="majorBidi" w:cstheme="majorBidi"/>
          <w:sz w:val="24"/>
          <w:szCs w:val="24"/>
          <w:lang w:bidi="ar-EG"/>
        </w:rPr>
        <w:t>Bovinetuberculosis</w:t>
      </w:r>
      <w:proofErr w:type="spellEnd"/>
      <w:r w:rsidRPr="00402387">
        <w:rPr>
          <w:rFonts w:asciiTheme="majorBidi" w:hAnsiTheme="majorBidi" w:cstheme="majorBidi"/>
          <w:sz w:val="24"/>
          <w:szCs w:val="24"/>
          <w:lang w:bidi="ar-EG"/>
        </w:rPr>
        <w:t>, gamma interferon, ELISA, PCR.</w:t>
      </w:r>
    </w:p>
    <w:p w:rsidR="00CB471E" w:rsidRPr="00402387" w:rsidRDefault="006B3BB0" w:rsidP="00486DF7">
      <w:pPr>
        <w:bidi w:val="0"/>
        <w:spacing w:before="120" w:after="120" w:line="360" w:lineRule="auto"/>
        <w:jc w:val="both"/>
        <w:rPr>
          <w:rFonts w:asciiTheme="majorBidi" w:hAnsiTheme="majorBidi" w:cstheme="majorBidi"/>
          <w:b/>
          <w:bCs/>
          <w:sz w:val="24"/>
          <w:szCs w:val="24"/>
          <w:rtl/>
          <w:lang w:bidi="ar-EG"/>
        </w:rPr>
      </w:pPr>
      <w:r w:rsidRPr="00402387">
        <w:rPr>
          <w:rFonts w:asciiTheme="majorBidi" w:hAnsiTheme="majorBidi" w:cstheme="majorBidi"/>
          <w:b/>
          <w:bCs/>
          <w:sz w:val="24"/>
          <w:szCs w:val="24"/>
          <w:lang w:bidi="ar-EG"/>
        </w:rPr>
        <w:t xml:space="preserve">1. </w:t>
      </w:r>
      <w:r w:rsidR="00CB471E" w:rsidRPr="00402387">
        <w:rPr>
          <w:rFonts w:asciiTheme="majorBidi" w:hAnsiTheme="majorBidi" w:cstheme="majorBidi"/>
          <w:b/>
          <w:bCs/>
          <w:sz w:val="24"/>
          <w:szCs w:val="24"/>
          <w:lang w:bidi="ar-EG"/>
        </w:rPr>
        <w:t>Introduction</w:t>
      </w:r>
    </w:p>
    <w:p w:rsidR="00CB471E" w:rsidRPr="00402387" w:rsidRDefault="00CB471E"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Tuberculosis is a re-emerging disease causing growing public health burden (Abdel-</w:t>
      </w:r>
      <w:proofErr w:type="spellStart"/>
      <w:r w:rsidRPr="00402387">
        <w:rPr>
          <w:rFonts w:asciiTheme="majorBidi" w:hAnsiTheme="majorBidi" w:cstheme="majorBidi"/>
          <w:sz w:val="24"/>
          <w:szCs w:val="24"/>
          <w:lang w:bidi="ar-EG"/>
        </w:rPr>
        <w:t>Moein</w:t>
      </w:r>
      <w:r w:rsidRPr="00402387">
        <w:rPr>
          <w:rFonts w:asciiTheme="majorBidi" w:hAnsiTheme="majorBidi" w:cstheme="majorBidi"/>
          <w:i/>
          <w:iCs/>
          <w:sz w:val="24"/>
          <w:szCs w:val="24"/>
          <w:lang w:bidi="ar-EG"/>
        </w:rPr>
        <w:t>et</w:t>
      </w:r>
      <w:proofErr w:type="spellEnd"/>
      <w:r w:rsidRPr="00402387">
        <w:rPr>
          <w:rFonts w:asciiTheme="majorBidi" w:hAnsiTheme="majorBidi" w:cstheme="majorBidi"/>
          <w:i/>
          <w:iCs/>
          <w:sz w:val="24"/>
          <w:szCs w:val="24"/>
          <w:lang w:bidi="ar-EG"/>
        </w:rPr>
        <w:t xml:space="preserve"> al</w:t>
      </w:r>
      <w:r w:rsidRPr="00402387">
        <w:rPr>
          <w:rFonts w:asciiTheme="majorBidi" w:hAnsiTheme="majorBidi" w:cstheme="majorBidi"/>
          <w:sz w:val="24"/>
          <w:szCs w:val="24"/>
          <w:lang w:bidi="ar-EG"/>
        </w:rPr>
        <w:t xml:space="preserve">. 2016). Mycobacterium tuberculosis complex, including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bovis</w:t>
      </w:r>
      <w:proofErr w:type="spellEnd"/>
      <w:r w:rsidRPr="00402387">
        <w:rPr>
          <w:rFonts w:asciiTheme="majorBidi" w:hAnsiTheme="majorBidi" w:cstheme="majorBidi"/>
          <w:sz w:val="24"/>
          <w:szCs w:val="24"/>
          <w:lang w:bidi="ar-EG"/>
        </w:rPr>
        <w:t xml:space="preserve">, </w:t>
      </w:r>
      <w:r w:rsidRPr="00402387">
        <w:rPr>
          <w:rFonts w:asciiTheme="majorBidi" w:hAnsiTheme="majorBidi" w:cstheme="majorBidi"/>
          <w:i/>
          <w:iCs/>
          <w:sz w:val="24"/>
          <w:szCs w:val="24"/>
          <w:lang w:bidi="ar-EG"/>
        </w:rPr>
        <w:t>M. tuberculosis</w:t>
      </w:r>
      <w:r w:rsidRPr="00402387">
        <w:rPr>
          <w:rFonts w:asciiTheme="majorBidi" w:hAnsiTheme="majorBidi" w:cstheme="majorBidi"/>
          <w:sz w:val="24"/>
          <w:szCs w:val="24"/>
          <w:lang w:bidi="ar-EG"/>
        </w:rPr>
        <w:t xml:space="preserve">,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africanum</w:t>
      </w:r>
      <w:proofErr w:type="spellEnd"/>
      <w:r w:rsidRPr="00402387">
        <w:rPr>
          <w:rFonts w:asciiTheme="majorBidi" w:hAnsiTheme="majorBidi" w:cstheme="majorBidi"/>
          <w:sz w:val="24"/>
          <w:szCs w:val="24"/>
          <w:lang w:bidi="ar-EG"/>
        </w:rPr>
        <w:t xml:space="preserve">,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canetti</w:t>
      </w:r>
      <w:r w:rsidRPr="00402387">
        <w:rPr>
          <w:rFonts w:asciiTheme="majorBidi" w:hAnsiTheme="majorBidi" w:cstheme="majorBidi"/>
          <w:sz w:val="24"/>
          <w:szCs w:val="24"/>
          <w:lang w:bidi="ar-EG"/>
        </w:rPr>
        <w:t>and</w:t>
      </w:r>
      <w:r w:rsidRPr="00402387">
        <w:rPr>
          <w:rFonts w:asciiTheme="majorBidi" w:hAnsiTheme="majorBidi" w:cstheme="majorBidi"/>
          <w:i/>
          <w:iCs/>
          <w:sz w:val="24"/>
          <w:szCs w:val="24"/>
          <w:lang w:bidi="ar-EG"/>
        </w:rPr>
        <w:t>M.micoti</w:t>
      </w:r>
      <w:proofErr w:type="spellEnd"/>
      <w:r w:rsidRPr="00402387">
        <w:rPr>
          <w:rFonts w:asciiTheme="majorBidi" w:hAnsiTheme="majorBidi" w:cstheme="majorBidi"/>
          <w:sz w:val="24"/>
          <w:szCs w:val="24"/>
          <w:lang w:bidi="ar-EG"/>
        </w:rPr>
        <w:t xml:space="preserve"> are responsible for tuberculosis, as a chronic disease that represents both animal health problem and a serious public health problem in the world (</w:t>
      </w:r>
      <w:proofErr w:type="spellStart"/>
      <w:r w:rsidRPr="00402387">
        <w:rPr>
          <w:rFonts w:asciiTheme="majorBidi" w:hAnsiTheme="majorBidi" w:cstheme="majorBidi"/>
          <w:sz w:val="24"/>
          <w:szCs w:val="24"/>
          <w:lang w:bidi="ar-EG"/>
        </w:rPr>
        <w:t>ElSify</w:t>
      </w:r>
      <w:r w:rsidRPr="00402387">
        <w:rPr>
          <w:rFonts w:asciiTheme="majorBidi" w:hAnsiTheme="majorBidi" w:cstheme="majorBidi"/>
          <w:i/>
          <w:iCs/>
          <w:sz w:val="24"/>
          <w:szCs w:val="24"/>
          <w:lang w:bidi="ar-EG"/>
        </w:rPr>
        <w:t>et</w:t>
      </w:r>
      <w:proofErr w:type="spellEnd"/>
      <w:r w:rsidRPr="00402387">
        <w:rPr>
          <w:rFonts w:asciiTheme="majorBidi" w:hAnsiTheme="majorBidi" w:cstheme="majorBidi"/>
          <w:i/>
          <w:iCs/>
          <w:sz w:val="24"/>
          <w:szCs w:val="24"/>
          <w:lang w:bidi="ar-EG"/>
        </w:rPr>
        <w:t xml:space="preserve"> al</w:t>
      </w:r>
      <w:r w:rsidRPr="00402387">
        <w:rPr>
          <w:rFonts w:asciiTheme="majorBidi" w:hAnsiTheme="majorBidi" w:cstheme="majorBidi"/>
          <w:sz w:val="24"/>
          <w:szCs w:val="24"/>
          <w:lang w:bidi="ar-EG"/>
        </w:rPr>
        <w:t>. 2013).</w:t>
      </w:r>
    </w:p>
    <w:p w:rsidR="00324B71" w:rsidRPr="00402387" w:rsidRDefault="00324B71"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In Egypt, there are two methods for detecting of BTB; one is skin (single cervical tuberculin) testing of cattle through surveillance </w:t>
      </w:r>
      <w:proofErr w:type="spellStart"/>
      <w:r w:rsidRPr="00402387">
        <w:rPr>
          <w:rFonts w:asciiTheme="majorBidi" w:hAnsiTheme="majorBidi" w:cstheme="majorBidi"/>
          <w:sz w:val="24"/>
          <w:szCs w:val="24"/>
          <w:lang w:bidi="ar-EG"/>
        </w:rPr>
        <w:t>programme</w:t>
      </w:r>
      <w:proofErr w:type="spellEnd"/>
      <w:r w:rsidRPr="00402387">
        <w:rPr>
          <w:rFonts w:asciiTheme="majorBidi" w:hAnsiTheme="majorBidi" w:cstheme="majorBidi"/>
          <w:sz w:val="24"/>
          <w:szCs w:val="24"/>
          <w:lang w:bidi="ar-EG"/>
        </w:rPr>
        <w:t xml:space="preserve"> which mainly covers the individual cattle of smallholders. The other method is through slaughter surveillance that is entirely based on meat inspection at the slaughterhouse (</w:t>
      </w:r>
      <w:proofErr w:type="spellStart"/>
      <w:r w:rsidRPr="00402387">
        <w:rPr>
          <w:rFonts w:asciiTheme="majorBidi" w:hAnsiTheme="majorBidi" w:cstheme="majorBidi"/>
          <w:sz w:val="24"/>
          <w:szCs w:val="24"/>
          <w:lang w:bidi="ar-EG"/>
        </w:rPr>
        <w:t>Abdellrazeq</w:t>
      </w:r>
      <w:r w:rsidRPr="00402387">
        <w:rPr>
          <w:rFonts w:asciiTheme="majorBidi" w:hAnsiTheme="majorBidi" w:cstheme="majorBidi"/>
          <w:i/>
          <w:iCs/>
          <w:sz w:val="24"/>
          <w:szCs w:val="24"/>
          <w:lang w:bidi="ar-EG"/>
        </w:rPr>
        <w:t>et</w:t>
      </w:r>
      <w:proofErr w:type="spellEnd"/>
      <w:r w:rsidRPr="00402387">
        <w:rPr>
          <w:rFonts w:asciiTheme="majorBidi" w:hAnsiTheme="majorBidi" w:cstheme="majorBidi"/>
          <w:i/>
          <w:iCs/>
          <w:sz w:val="24"/>
          <w:szCs w:val="24"/>
          <w:lang w:bidi="ar-EG"/>
        </w:rPr>
        <w:t xml:space="preserve"> al</w:t>
      </w:r>
      <w:r w:rsidRPr="00402387">
        <w:rPr>
          <w:rFonts w:asciiTheme="majorBidi" w:hAnsiTheme="majorBidi" w:cstheme="majorBidi"/>
          <w:sz w:val="24"/>
          <w:szCs w:val="24"/>
          <w:lang w:bidi="ar-EG"/>
        </w:rPr>
        <w:t>. 2016).</w:t>
      </w:r>
    </w:p>
    <w:p w:rsidR="00A36DC7" w:rsidRPr="00402387" w:rsidRDefault="00A36DC7" w:rsidP="00486DF7">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lang w:bidi="ar-EG"/>
        </w:rPr>
        <w:t xml:space="preserve">Enzyme linked </w:t>
      </w:r>
      <w:proofErr w:type="spellStart"/>
      <w:r w:rsidRPr="00402387">
        <w:rPr>
          <w:rFonts w:asciiTheme="majorBidi" w:hAnsiTheme="majorBidi" w:cstheme="majorBidi"/>
          <w:sz w:val="24"/>
          <w:szCs w:val="24"/>
          <w:lang w:bidi="ar-EG"/>
        </w:rPr>
        <w:t>immunosorbent</w:t>
      </w:r>
      <w:proofErr w:type="spellEnd"/>
      <w:r w:rsidRPr="00402387">
        <w:rPr>
          <w:rFonts w:asciiTheme="majorBidi" w:hAnsiTheme="majorBidi" w:cstheme="majorBidi"/>
          <w:sz w:val="24"/>
          <w:szCs w:val="24"/>
          <w:lang w:bidi="ar-EG"/>
        </w:rPr>
        <w:t xml:space="preserve"> assay (ELISA) is one of the main important serological tests for diagnosis of BTB. It was applied as a sensitive method for measurement of antibodies in sera of </w:t>
      </w:r>
      <w:proofErr w:type="spellStart"/>
      <w:r w:rsidRPr="00402387">
        <w:rPr>
          <w:rFonts w:asciiTheme="majorBidi" w:hAnsiTheme="majorBidi" w:cstheme="majorBidi"/>
          <w:sz w:val="24"/>
          <w:szCs w:val="24"/>
          <w:lang w:bidi="ar-EG"/>
        </w:rPr>
        <w:t>tuberculous</w:t>
      </w:r>
      <w:proofErr w:type="spellEnd"/>
      <w:r w:rsidRPr="00402387">
        <w:rPr>
          <w:rFonts w:asciiTheme="majorBidi" w:hAnsiTheme="majorBidi" w:cstheme="majorBidi"/>
          <w:sz w:val="24"/>
          <w:szCs w:val="24"/>
          <w:lang w:bidi="ar-EG"/>
        </w:rPr>
        <w:t xml:space="preserve"> animals (</w:t>
      </w:r>
      <w:proofErr w:type="spellStart"/>
      <w:r w:rsidRPr="00402387">
        <w:rPr>
          <w:rFonts w:asciiTheme="majorBidi" w:hAnsiTheme="majorBidi" w:cstheme="majorBidi"/>
          <w:sz w:val="24"/>
          <w:szCs w:val="24"/>
          <w:lang w:bidi="ar-EG"/>
        </w:rPr>
        <w:t>ElSify</w:t>
      </w:r>
      <w:proofErr w:type="spellEnd"/>
      <w:r w:rsidRPr="00402387">
        <w:rPr>
          <w:rFonts w:asciiTheme="majorBidi" w:hAnsiTheme="majorBidi" w:cstheme="majorBidi"/>
          <w:sz w:val="24"/>
          <w:szCs w:val="24"/>
          <w:lang w:bidi="ar-EG"/>
        </w:rPr>
        <w:t xml:space="preserve"> et al. 2013). Many recent techniques were used for detection of mycobacteria to overcome the disadvantages of conventional methods. Also, the interferon-gamma (IFN</w:t>
      </w:r>
      <w:r w:rsidRPr="00402387">
        <w:rPr>
          <w:rFonts w:asciiTheme="majorBidi" w:hAnsiTheme="majorBidi" w:cstheme="majorBidi"/>
          <w:sz w:val="24"/>
          <w:szCs w:val="24"/>
        </w:rPr>
        <w:t xml:space="preserve">-γ) assay has been included as complementary diagnostic tool to reinforce the skin test findings (Coad </w:t>
      </w:r>
      <w:r w:rsidRPr="00402387">
        <w:rPr>
          <w:rFonts w:asciiTheme="majorBidi" w:hAnsiTheme="majorBidi" w:cstheme="majorBidi"/>
          <w:i/>
          <w:iCs/>
          <w:sz w:val="24"/>
          <w:szCs w:val="24"/>
        </w:rPr>
        <w:t>et al</w:t>
      </w:r>
      <w:r w:rsidRPr="00402387">
        <w:rPr>
          <w:rFonts w:asciiTheme="majorBidi" w:hAnsiTheme="majorBidi" w:cstheme="majorBidi"/>
          <w:sz w:val="24"/>
          <w:szCs w:val="24"/>
        </w:rPr>
        <w:t>. 2008).</w:t>
      </w:r>
    </w:p>
    <w:p w:rsidR="00BF4C8F" w:rsidRPr="00402387" w:rsidRDefault="00BF4C8F" w:rsidP="00486DF7">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Polymerase Chain Reaction (PCR) is the most promising technique for rapid and specific detection of Mycobacterium in milk samples ( Parra</w:t>
      </w:r>
      <w:r w:rsidRPr="00402387">
        <w:rPr>
          <w:rFonts w:asciiTheme="majorBidi" w:hAnsiTheme="majorBidi" w:cstheme="majorBidi"/>
          <w:i/>
          <w:iCs/>
          <w:sz w:val="24"/>
          <w:szCs w:val="24"/>
        </w:rPr>
        <w:t>et al.</w:t>
      </w:r>
      <w:r w:rsidRPr="00402387">
        <w:rPr>
          <w:rFonts w:asciiTheme="majorBidi" w:hAnsiTheme="majorBidi" w:cstheme="majorBidi"/>
          <w:sz w:val="24"/>
          <w:szCs w:val="24"/>
        </w:rPr>
        <w:t xml:space="preserve">, 2005). It has strong impaction on epidemiology, treatment and prevention of diseases in veterinary practice (Amin </w:t>
      </w:r>
      <w:r w:rsidRPr="00402387">
        <w:rPr>
          <w:rFonts w:asciiTheme="majorBidi" w:hAnsiTheme="majorBidi" w:cstheme="majorBidi"/>
          <w:i/>
          <w:iCs/>
          <w:sz w:val="24"/>
          <w:szCs w:val="24"/>
        </w:rPr>
        <w:t>et al</w:t>
      </w:r>
      <w:r w:rsidRPr="00402387">
        <w:rPr>
          <w:rFonts w:asciiTheme="majorBidi" w:hAnsiTheme="majorBidi" w:cstheme="majorBidi"/>
          <w:sz w:val="24"/>
          <w:szCs w:val="24"/>
        </w:rPr>
        <w:t>. 2015).</w:t>
      </w:r>
    </w:p>
    <w:p w:rsidR="00FA193D" w:rsidRPr="00402387" w:rsidRDefault="00E1105F" w:rsidP="00E1105F">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So t</w:t>
      </w:r>
      <w:r w:rsidR="004D267F" w:rsidRPr="00402387">
        <w:rPr>
          <w:rFonts w:asciiTheme="majorBidi" w:hAnsiTheme="majorBidi" w:cstheme="majorBidi"/>
          <w:sz w:val="24"/>
          <w:szCs w:val="24"/>
        </w:rPr>
        <w:t>he aim</w:t>
      </w:r>
      <w:r w:rsidR="00FA193D" w:rsidRPr="00402387">
        <w:rPr>
          <w:rFonts w:asciiTheme="majorBidi" w:hAnsiTheme="majorBidi" w:cstheme="majorBidi"/>
          <w:sz w:val="24"/>
          <w:szCs w:val="24"/>
        </w:rPr>
        <w:t xml:space="preserve"> of</w:t>
      </w:r>
      <w:r w:rsidR="004D267F" w:rsidRPr="00402387">
        <w:rPr>
          <w:rFonts w:asciiTheme="majorBidi" w:hAnsiTheme="majorBidi" w:cstheme="majorBidi"/>
          <w:sz w:val="24"/>
          <w:szCs w:val="24"/>
        </w:rPr>
        <w:t xml:space="preserve"> the present</w:t>
      </w:r>
      <w:r w:rsidRPr="00402387">
        <w:rPr>
          <w:rFonts w:asciiTheme="majorBidi" w:hAnsiTheme="majorBidi" w:cstheme="majorBidi"/>
          <w:sz w:val="24"/>
          <w:szCs w:val="24"/>
        </w:rPr>
        <w:t xml:space="preserve"> </w:t>
      </w:r>
      <w:r w:rsidR="004D267F" w:rsidRPr="00402387">
        <w:rPr>
          <w:rFonts w:asciiTheme="majorBidi" w:hAnsiTheme="majorBidi" w:cstheme="majorBidi"/>
          <w:sz w:val="24"/>
          <w:szCs w:val="24"/>
        </w:rPr>
        <w:t>study</w:t>
      </w:r>
      <w:r w:rsidRPr="00402387">
        <w:rPr>
          <w:rFonts w:asciiTheme="majorBidi" w:hAnsiTheme="majorBidi" w:cstheme="majorBidi"/>
          <w:sz w:val="24"/>
          <w:szCs w:val="24"/>
        </w:rPr>
        <w:t xml:space="preserve"> was for evaluation of </w:t>
      </w:r>
      <w:r w:rsidR="00FA193D" w:rsidRPr="00402387">
        <w:rPr>
          <w:rFonts w:asciiTheme="majorBidi" w:hAnsiTheme="majorBidi" w:cstheme="majorBidi"/>
          <w:sz w:val="24"/>
          <w:szCs w:val="24"/>
        </w:rPr>
        <w:t xml:space="preserve">diagnostic tests to distinguish between vaccinated animals and animals infected with mycobacterium </w:t>
      </w:r>
      <w:proofErr w:type="spellStart"/>
      <w:r w:rsidR="00FA193D" w:rsidRPr="00402387">
        <w:rPr>
          <w:rFonts w:asciiTheme="majorBidi" w:hAnsiTheme="majorBidi" w:cstheme="majorBidi"/>
          <w:sz w:val="24"/>
          <w:szCs w:val="24"/>
        </w:rPr>
        <w:t>bovis</w:t>
      </w:r>
      <w:proofErr w:type="spellEnd"/>
      <w:r w:rsidR="00FA193D" w:rsidRPr="00402387">
        <w:rPr>
          <w:rFonts w:asciiTheme="majorBidi" w:hAnsiTheme="majorBidi" w:cstheme="majorBidi"/>
          <w:sz w:val="24"/>
          <w:szCs w:val="24"/>
        </w:rPr>
        <w:t>.</w:t>
      </w:r>
    </w:p>
    <w:p w:rsidR="00FF07E5" w:rsidRPr="00402387" w:rsidRDefault="002079F9" w:rsidP="00486DF7">
      <w:pPr>
        <w:bidi w:val="0"/>
        <w:spacing w:before="120" w:after="120" w:line="360" w:lineRule="auto"/>
        <w:jc w:val="both"/>
        <w:rPr>
          <w:rFonts w:asciiTheme="majorBidi" w:hAnsiTheme="majorBidi" w:cstheme="majorBidi"/>
          <w:b/>
          <w:bCs/>
          <w:sz w:val="24"/>
          <w:szCs w:val="24"/>
          <w:rtl/>
          <w:lang w:bidi="ar-EG"/>
        </w:rPr>
      </w:pPr>
      <w:r w:rsidRPr="00402387">
        <w:rPr>
          <w:rFonts w:asciiTheme="majorBidi" w:hAnsiTheme="majorBidi" w:cstheme="majorBidi"/>
          <w:b/>
          <w:bCs/>
          <w:sz w:val="24"/>
          <w:szCs w:val="24"/>
          <w:lang w:bidi="ar-EG"/>
        </w:rPr>
        <w:t xml:space="preserve">2. </w:t>
      </w:r>
      <w:r w:rsidR="00FF07E5" w:rsidRPr="00402387">
        <w:rPr>
          <w:rFonts w:asciiTheme="majorBidi" w:hAnsiTheme="majorBidi" w:cstheme="majorBidi"/>
          <w:b/>
          <w:bCs/>
          <w:sz w:val="24"/>
          <w:szCs w:val="24"/>
          <w:lang w:bidi="ar-EG"/>
        </w:rPr>
        <w:t>Materials And Methods</w:t>
      </w:r>
    </w:p>
    <w:p w:rsidR="00FF07E5" w:rsidRPr="00402387" w:rsidRDefault="009B3FEE" w:rsidP="00327B32">
      <w:pPr>
        <w:bidi w:val="0"/>
        <w:spacing w:before="120" w:after="120" w:line="360" w:lineRule="auto"/>
        <w:jc w:val="both"/>
        <w:rPr>
          <w:rFonts w:asciiTheme="majorBidi" w:hAnsiTheme="majorBidi" w:cstheme="majorBidi"/>
          <w:i/>
          <w:iCs/>
          <w:sz w:val="24"/>
          <w:szCs w:val="24"/>
          <w:rtl/>
          <w:lang w:bidi="ar-EG"/>
        </w:rPr>
      </w:pPr>
      <w:r w:rsidRPr="00402387">
        <w:rPr>
          <w:rFonts w:asciiTheme="majorBidi" w:hAnsiTheme="majorBidi" w:cstheme="majorBidi"/>
          <w:i/>
          <w:iCs/>
          <w:sz w:val="24"/>
          <w:szCs w:val="24"/>
          <w:lang w:bidi="ar-EG"/>
        </w:rPr>
        <w:t>1</w:t>
      </w:r>
      <w:r w:rsidR="00327B32" w:rsidRPr="00402387">
        <w:rPr>
          <w:rFonts w:asciiTheme="majorBidi" w:hAnsiTheme="majorBidi" w:cstheme="majorBidi"/>
          <w:i/>
          <w:iCs/>
          <w:sz w:val="24"/>
          <w:szCs w:val="24"/>
          <w:lang w:bidi="ar-EG"/>
        </w:rPr>
        <w:t>-</w:t>
      </w:r>
      <w:r w:rsidRPr="00402387">
        <w:rPr>
          <w:rFonts w:asciiTheme="majorBidi" w:hAnsiTheme="majorBidi" w:cstheme="majorBidi"/>
          <w:i/>
          <w:iCs/>
          <w:sz w:val="24"/>
          <w:szCs w:val="24"/>
          <w:lang w:bidi="ar-EG"/>
        </w:rPr>
        <w:t xml:space="preserve"> Animals:</w:t>
      </w:r>
    </w:p>
    <w:p w:rsidR="00FF07E5" w:rsidRPr="00402387" w:rsidRDefault="00FF07E5" w:rsidP="00361905">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A total of 1000 </w:t>
      </w:r>
      <w:r w:rsidR="00361905" w:rsidRPr="00402387">
        <w:rPr>
          <w:rFonts w:asciiTheme="majorBidi" w:hAnsiTheme="majorBidi" w:cstheme="majorBidi"/>
          <w:sz w:val="24"/>
          <w:szCs w:val="24"/>
          <w:lang w:bidi="ar-EG"/>
        </w:rPr>
        <w:t>cattle</w:t>
      </w:r>
      <w:r w:rsidRPr="00402387">
        <w:rPr>
          <w:rFonts w:asciiTheme="majorBidi" w:hAnsiTheme="majorBidi" w:cstheme="majorBidi"/>
          <w:sz w:val="24"/>
          <w:szCs w:val="24"/>
          <w:lang w:bidi="ar-EG"/>
        </w:rPr>
        <w:t xml:space="preserve"> were tested by single intradermal tuberculin test on two phases. The first phase was conducted on the total 1000 animals (400 animals from El-</w:t>
      </w:r>
      <w:proofErr w:type="spellStart"/>
      <w:r w:rsidRPr="00402387">
        <w:rPr>
          <w:rFonts w:asciiTheme="majorBidi" w:hAnsiTheme="majorBidi" w:cstheme="majorBidi"/>
          <w:sz w:val="24"/>
          <w:szCs w:val="24"/>
          <w:lang w:bidi="ar-EG"/>
        </w:rPr>
        <w:lastRenderedPageBreak/>
        <w:t>Menufia</w:t>
      </w:r>
      <w:proofErr w:type="spellEnd"/>
      <w:r w:rsidRPr="00402387">
        <w:rPr>
          <w:rFonts w:asciiTheme="majorBidi" w:hAnsiTheme="majorBidi" w:cstheme="majorBidi"/>
          <w:sz w:val="24"/>
          <w:szCs w:val="24"/>
          <w:lang w:bidi="ar-EG"/>
        </w:rPr>
        <w:t xml:space="preserve"> Governorate, 320 from 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lang w:bidi="ar-EG"/>
        </w:rPr>
        <w:t xml:space="preserve"> Governorate and 280 animals from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 Governorate), the positive tuberculin reactor animals were slaughtered and the remaining negative tuberculin reactors composed the second phase of tuberculin test and were tested two months following the first phase.</w:t>
      </w:r>
    </w:p>
    <w:p w:rsidR="00043F44" w:rsidRPr="00402387" w:rsidRDefault="00327B32" w:rsidP="00486DF7">
      <w:pPr>
        <w:bidi w:val="0"/>
        <w:spacing w:before="120" w:after="120" w:line="360" w:lineRule="auto"/>
        <w:jc w:val="both"/>
        <w:rPr>
          <w:rFonts w:asciiTheme="majorBidi" w:hAnsiTheme="majorBidi" w:cstheme="majorBidi"/>
          <w:i/>
          <w:iCs/>
          <w:sz w:val="24"/>
          <w:szCs w:val="24"/>
          <w:rtl/>
          <w:lang w:bidi="ar-EG"/>
        </w:rPr>
      </w:pPr>
      <w:r w:rsidRPr="00402387">
        <w:rPr>
          <w:rFonts w:asciiTheme="majorBidi" w:hAnsiTheme="majorBidi" w:cstheme="majorBidi"/>
          <w:i/>
          <w:iCs/>
          <w:sz w:val="24"/>
          <w:szCs w:val="24"/>
          <w:lang w:bidi="ar-EG"/>
        </w:rPr>
        <w:t>2-</w:t>
      </w:r>
      <w:r w:rsidR="003B3059" w:rsidRPr="00402387">
        <w:rPr>
          <w:rFonts w:asciiTheme="majorBidi" w:hAnsiTheme="majorBidi" w:cstheme="majorBidi"/>
          <w:i/>
          <w:iCs/>
          <w:sz w:val="24"/>
          <w:szCs w:val="24"/>
          <w:lang w:bidi="ar-EG"/>
        </w:rPr>
        <w:t xml:space="preserve"> </w:t>
      </w:r>
      <w:r w:rsidR="00043F44" w:rsidRPr="00402387">
        <w:rPr>
          <w:rFonts w:asciiTheme="majorBidi" w:hAnsiTheme="majorBidi" w:cstheme="majorBidi"/>
          <w:i/>
          <w:iCs/>
          <w:sz w:val="24"/>
          <w:szCs w:val="24"/>
          <w:lang w:bidi="ar-EG"/>
        </w:rPr>
        <w:t>Tuberculin skin test (SID) according to Monaghan et al., (1994)</w:t>
      </w:r>
      <w:r w:rsidR="00A919E5" w:rsidRPr="00402387">
        <w:rPr>
          <w:rFonts w:asciiTheme="majorBidi" w:hAnsiTheme="majorBidi" w:cstheme="majorBidi"/>
          <w:i/>
          <w:iCs/>
          <w:sz w:val="24"/>
          <w:szCs w:val="24"/>
          <w:lang w:bidi="ar-EG"/>
        </w:rPr>
        <w:t>.</w:t>
      </w:r>
    </w:p>
    <w:p w:rsidR="00327B32" w:rsidRPr="00402387" w:rsidRDefault="00327B32" w:rsidP="00486DF7">
      <w:pPr>
        <w:bidi w:val="0"/>
        <w:spacing w:before="120" w:after="120" w:line="360" w:lineRule="auto"/>
        <w:jc w:val="both"/>
        <w:rPr>
          <w:rFonts w:asciiTheme="majorBidi" w:hAnsiTheme="majorBidi" w:cstheme="majorBidi"/>
          <w:i/>
          <w:iCs/>
          <w:sz w:val="24"/>
          <w:szCs w:val="24"/>
          <w:lang w:bidi="ar-EG"/>
        </w:rPr>
      </w:pPr>
      <w:r w:rsidRPr="00402387">
        <w:rPr>
          <w:rFonts w:asciiTheme="majorBidi" w:hAnsiTheme="majorBidi" w:cstheme="majorBidi"/>
          <w:i/>
          <w:iCs/>
          <w:sz w:val="24"/>
          <w:szCs w:val="24"/>
          <w:lang w:bidi="ar-EG"/>
        </w:rPr>
        <w:t>3- Samples:</w:t>
      </w:r>
    </w:p>
    <w:p w:rsidR="007A4144" w:rsidRPr="00402387" w:rsidRDefault="00327B32" w:rsidP="00327B32">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a- Blood samples:</w:t>
      </w:r>
      <w:r w:rsidR="003B3059" w:rsidRPr="00402387">
        <w:rPr>
          <w:rFonts w:asciiTheme="majorBidi" w:hAnsiTheme="majorBidi" w:cstheme="majorBidi"/>
          <w:sz w:val="24"/>
          <w:szCs w:val="24"/>
          <w:lang w:bidi="ar-EG"/>
        </w:rPr>
        <w:t xml:space="preserve"> </w:t>
      </w:r>
      <w:r w:rsidR="00486DF7" w:rsidRPr="00402387">
        <w:rPr>
          <w:rFonts w:asciiTheme="majorBidi" w:hAnsiTheme="majorBidi" w:cstheme="majorBidi"/>
          <w:sz w:val="24"/>
          <w:szCs w:val="24"/>
          <w:lang w:bidi="ar-EG"/>
        </w:rPr>
        <w:t>C</w:t>
      </w:r>
      <w:r w:rsidR="007A4144" w:rsidRPr="00402387">
        <w:rPr>
          <w:rFonts w:asciiTheme="majorBidi" w:hAnsiTheme="majorBidi" w:cstheme="majorBidi"/>
          <w:sz w:val="24"/>
          <w:szCs w:val="24"/>
          <w:lang w:bidi="ar-EG"/>
        </w:rPr>
        <w:t>ollection of blood and serum sample</w:t>
      </w:r>
      <w:r w:rsidR="00A919E5" w:rsidRPr="00402387">
        <w:rPr>
          <w:rFonts w:asciiTheme="majorBidi" w:hAnsiTheme="majorBidi" w:cstheme="majorBidi"/>
          <w:sz w:val="24"/>
          <w:szCs w:val="24"/>
          <w:lang w:bidi="ar-EG"/>
        </w:rPr>
        <w:t>s</w:t>
      </w:r>
      <w:r w:rsidR="00C23D03" w:rsidRPr="00402387">
        <w:rPr>
          <w:rFonts w:asciiTheme="majorBidi" w:hAnsiTheme="majorBidi" w:cstheme="majorBidi"/>
          <w:sz w:val="24"/>
          <w:szCs w:val="24"/>
          <w:lang w:bidi="ar-EG"/>
        </w:rPr>
        <w:t xml:space="preserve"> according to Henry (1979).</w:t>
      </w:r>
    </w:p>
    <w:p w:rsidR="007A4144" w:rsidRPr="00402387" w:rsidRDefault="00327B32"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b-Milk samples:</w:t>
      </w:r>
      <w:r w:rsidR="003B3059" w:rsidRPr="00402387">
        <w:rPr>
          <w:rFonts w:asciiTheme="majorBidi" w:hAnsiTheme="majorBidi" w:cstheme="majorBidi"/>
          <w:sz w:val="24"/>
          <w:szCs w:val="24"/>
          <w:lang w:bidi="ar-EG"/>
        </w:rPr>
        <w:t xml:space="preserve"> </w:t>
      </w:r>
      <w:r w:rsidR="007A4144" w:rsidRPr="00402387">
        <w:rPr>
          <w:rFonts w:asciiTheme="majorBidi" w:hAnsiTheme="majorBidi" w:cstheme="majorBidi"/>
          <w:sz w:val="24"/>
          <w:szCs w:val="24"/>
          <w:lang w:bidi="ar-EG"/>
        </w:rPr>
        <w:t xml:space="preserve">Culture of milk samples according to Quinn </w:t>
      </w:r>
      <w:r w:rsidR="007A4144" w:rsidRPr="00402387">
        <w:rPr>
          <w:rFonts w:asciiTheme="majorBidi" w:hAnsiTheme="majorBidi" w:cstheme="majorBidi"/>
          <w:i/>
          <w:iCs/>
          <w:sz w:val="24"/>
          <w:szCs w:val="24"/>
          <w:lang w:bidi="ar-EG"/>
        </w:rPr>
        <w:t>et al.</w:t>
      </w:r>
      <w:r w:rsidR="007A4144" w:rsidRPr="00402387">
        <w:rPr>
          <w:rFonts w:asciiTheme="majorBidi" w:hAnsiTheme="majorBidi" w:cstheme="majorBidi"/>
          <w:sz w:val="24"/>
          <w:szCs w:val="24"/>
          <w:lang w:bidi="ar-EG"/>
        </w:rPr>
        <w:t xml:space="preserve"> (1994) and Corner </w:t>
      </w:r>
      <w:r w:rsidR="007A4144" w:rsidRPr="00402387">
        <w:rPr>
          <w:rFonts w:asciiTheme="majorBidi" w:hAnsiTheme="majorBidi" w:cstheme="majorBidi"/>
          <w:i/>
          <w:iCs/>
          <w:sz w:val="24"/>
          <w:szCs w:val="24"/>
          <w:lang w:bidi="ar-EG"/>
        </w:rPr>
        <w:t>et al.</w:t>
      </w:r>
      <w:r w:rsidR="007A4144" w:rsidRPr="00402387">
        <w:rPr>
          <w:rFonts w:asciiTheme="majorBidi" w:hAnsiTheme="majorBidi" w:cstheme="majorBidi"/>
          <w:sz w:val="24"/>
          <w:szCs w:val="24"/>
          <w:lang w:bidi="ar-EG"/>
        </w:rPr>
        <w:t xml:space="preserve"> (1995).</w:t>
      </w:r>
    </w:p>
    <w:p w:rsidR="008D4DF6" w:rsidRPr="00402387" w:rsidRDefault="006F0AAD" w:rsidP="008D4DF6">
      <w:pPr>
        <w:bidi w:val="0"/>
        <w:spacing w:before="120" w:after="120" w:line="360" w:lineRule="auto"/>
        <w:jc w:val="both"/>
        <w:rPr>
          <w:rFonts w:asciiTheme="majorBidi" w:hAnsiTheme="majorBidi" w:cstheme="majorBidi"/>
          <w:i/>
          <w:iCs/>
          <w:sz w:val="24"/>
          <w:szCs w:val="24"/>
          <w:lang w:bidi="ar-EG"/>
        </w:rPr>
      </w:pPr>
      <w:r w:rsidRPr="00402387">
        <w:rPr>
          <w:rFonts w:asciiTheme="majorBidi" w:hAnsiTheme="majorBidi" w:cstheme="majorBidi"/>
          <w:i/>
          <w:iCs/>
          <w:sz w:val="24"/>
          <w:szCs w:val="24"/>
          <w:lang w:bidi="ar-EG"/>
        </w:rPr>
        <w:t>4</w:t>
      </w:r>
      <w:r w:rsidR="008D4DF6" w:rsidRPr="00402387">
        <w:rPr>
          <w:rFonts w:asciiTheme="majorBidi" w:hAnsiTheme="majorBidi" w:cstheme="majorBidi"/>
          <w:i/>
          <w:iCs/>
          <w:sz w:val="24"/>
          <w:szCs w:val="24"/>
          <w:lang w:bidi="ar-EG"/>
        </w:rPr>
        <w:t>- Laboratory investigation:</w:t>
      </w:r>
    </w:p>
    <w:p w:rsidR="00A555CC" w:rsidRPr="00402387" w:rsidRDefault="008D4DF6"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a-</w:t>
      </w:r>
      <w:r w:rsidR="003B3059" w:rsidRPr="00402387">
        <w:rPr>
          <w:rFonts w:asciiTheme="majorBidi" w:hAnsiTheme="majorBidi" w:cstheme="majorBidi"/>
          <w:sz w:val="24"/>
          <w:szCs w:val="24"/>
          <w:lang w:bidi="ar-EG"/>
        </w:rPr>
        <w:t xml:space="preserve"> </w:t>
      </w:r>
      <w:r w:rsidR="00A555CC" w:rsidRPr="00402387">
        <w:rPr>
          <w:rFonts w:asciiTheme="majorBidi" w:hAnsiTheme="majorBidi" w:cstheme="majorBidi"/>
          <w:sz w:val="24"/>
          <w:szCs w:val="24"/>
          <w:lang w:bidi="ar-EG"/>
        </w:rPr>
        <w:t>Gamma interferon assay for diagnosis of bovine tuberculosis:</w:t>
      </w:r>
    </w:p>
    <w:p w:rsidR="009D0B7E" w:rsidRPr="00402387" w:rsidRDefault="009D0B7E" w:rsidP="00486DF7">
      <w:pPr>
        <w:bidi w:val="0"/>
        <w:spacing w:before="120" w:after="120"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(According to BOVIGAM®</w:t>
      </w:r>
      <w:r w:rsidR="008D4DF6" w:rsidRPr="00402387">
        <w:rPr>
          <w:rFonts w:asciiTheme="majorBidi" w:hAnsiTheme="majorBidi" w:cstheme="majorBidi"/>
          <w:i/>
          <w:iCs/>
          <w:sz w:val="24"/>
          <w:szCs w:val="24"/>
          <w:lang w:bidi="ar-EG"/>
        </w:rPr>
        <w:t xml:space="preserve"> </w:t>
      </w:r>
      <w:r w:rsidRPr="00402387">
        <w:rPr>
          <w:rFonts w:asciiTheme="majorBidi" w:hAnsiTheme="majorBidi" w:cstheme="majorBidi"/>
          <w:i/>
          <w:iCs/>
          <w:sz w:val="24"/>
          <w:szCs w:val="24"/>
          <w:lang w:bidi="ar-EG"/>
        </w:rPr>
        <w:t>Mycobacterium</w:t>
      </w:r>
      <w:r w:rsidR="008D4DF6" w:rsidRPr="00402387">
        <w:rPr>
          <w:rFonts w:asciiTheme="majorBidi" w:hAnsiTheme="majorBidi" w:cstheme="majorBidi"/>
          <w:i/>
          <w:iCs/>
          <w:sz w:val="24"/>
          <w:szCs w:val="24"/>
          <w:lang w:bidi="ar-EG"/>
        </w:rPr>
        <w:t xml:space="preserve"> </w:t>
      </w:r>
      <w:proofErr w:type="spellStart"/>
      <w:r w:rsidRPr="00402387">
        <w:rPr>
          <w:rFonts w:asciiTheme="majorBidi" w:hAnsiTheme="majorBidi" w:cstheme="majorBidi"/>
          <w:i/>
          <w:iCs/>
          <w:sz w:val="24"/>
          <w:szCs w:val="24"/>
          <w:lang w:bidi="ar-EG"/>
        </w:rPr>
        <w:t>bovis</w:t>
      </w:r>
      <w:proofErr w:type="spellEnd"/>
      <w:r w:rsidR="008D4DF6"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Gamma Interferon  Test Kit for cattle):</w:t>
      </w:r>
    </w:p>
    <w:p w:rsidR="00A555CC" w:rsidRPr="00402387" w:rsidRDefault="00A555CC"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BOVIGAM® is rapid in vitro blood based assay of cell mediated response to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bovis</w:t>
      </w:r>
      <w:proofErr w:type="spellEnd"/>
      <w:r w:rsidRPr="00402387">
        <w:rPr>
          <w:rFonts w:asciiTheme="majorBidi" w:hAnsiTheme="majorBidi" w:cstheme="majorBidi"/>
          <w:sz w:val="24"/>
          <w:szCs w:val="24"/>
          <w:lang w:bidi="ar-EG"/>
        </w:rPr>
        <w:t xml:space="preserve"> PPD tuberculin for the diagnosis of bovine tuberculosis infection in cattle. Tuberculin PPD antigens are presented to lymphocytes in whole blood culture.</w:t>
      </w:r>
    </w:p>
    <w:p w:rsidR="00A61567" w:rsidRPr="00402387" w:rsidRDefault="00A555CC"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The production of  IFN-γ from the cells is then detected using a monoclonal antibody-based sandwich enzyme </w:t>
      </w:r>
      <w:proofErr w:type="spellStart"/>
      <w:r w:rsidRPr="00402387">
        <w:rPr>
          <w:rFonts w:asciiTheme="majorBidi" w:hAnsiTheme="majorBidi" w:cstheme="majorBidi"/>
          <w:sz w:val="24"/>
          <w:szCs w:val="24"/>
          <w:lang w:bidi="ar-EG"/>
        </w:rPr>
        <w:t>immmunoassay</w:t>
      </w:r>
      <w:proofErr w:type="spellEnd"/>
      <w:r w:rsidRPr="00402387">
        <w:rPr>
          <w:rFonts w:asciiTheme="majorBidi" w:hAnsiTheme="majorBidi" w:cstheme="majorBidi"/>
          <w:sz w:val="24"/>
          <w:szCs w:val="24"/>
          <w:lang w:bidi="ar-EG"/>
        </w:rPr>
        <w:t xml:space="preserve"> (EIA). Lymphocytes from cattle not infected with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bovis</w:t>
      </w:r>
      <w:proofErr w:type="spellEnd"/>
      <w:r w:rsidRPr="00402387">
        <w:rPr>
          <w:rFonts w:asciiTheme="majorBidi" w:hAnsiTheme="majorBidi" w:cstheme="majorBidi"/>
          <w:sz w:val="24"/>
          <w:szCs w:val="24"/>
          <w:lang w:bidi="ar-EG"/>
        </w:rPr>
        <w:t xml:space="preserve"> do not produce IFN-γ. Therefore detection of  IFN-γ correlates to </w:t>
      </w:r>
      <w:r w:rsidRPr="00402387">
        <w:rPr>
          <w:rFonts w:asciiTheme="majorBidi" w:hAnsiTheme="majorBidi" w:cstheme="majorBidi"/>
          <w:i/>
          <w:iCs/>
          <w:sz w:val="24"/>
          <w:szCs w:val="24"/>
          <w:lang w:bidi="ar-EG"/>
        </w:rPr>
        <w:t xml:space="preserve">M. </w:t>
      </w:r>
      <w:proofErr w:type="spellStart"/>
      <w:r w:rsidRPr="00402387">
        <w:rPr>
          <w:rFonts w:asciiTheme="majorBidi" w:hAnsiTheme="majorBidi" w:cstheme="majorBidi"/>
          <w:i/>
          <w:iCs/>
          <w:sz w:val="24"/>
          <w:szCs w:val="24"/>
          <w:lang w:bidi="ar-EG"/>
        </w:rPr>
        <w:t>bovis</w:t>
      </w:r>
      <w:proofErr w:type="spellEnd"/>
      <w:r w:rsidRPr="00402387">
        <w:rPr>
          <w:rFonts w:asciiTheme="majorBidi" w:hAnsiTheme="majorBidi" w:cstheme="majorBidi"/>
          <w:sz w:val="24"/>
          <w:szCs w:val="24"/>
          <w:lang w:bidi="ar-EG"/>
        </w:rPr>
        <w:t xml:space="preserve"> infection.</w:t>
      </w:r>
    </w:p>
    <w:p w:rsidR="001A6EAB" w:rsidRPr="00402387" w:rsidRDefault="008D4DF6" w:rsidP="00486DF7">
      <w:pPr>
        <w:bidi w:val="0"/>
        <w:spacing w:before="120" w:after="120"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rPr>
        <w:t>b-</w:t>
      </w:r>
      <w:r w:rsidR="00FC0F13" w:rsidRPr="00402387">
        <w:rPr>
          <w:rFonts w:asciiTheme="majorBidi" w:hAnsiTheme="majorBidi" w:cstheme="majorBidi"/>
          <w:sz w:val="24"/>
          <w:szCs w:val="24"/>
        </w:rPr>
        <w:t xml:space="preserve"> Us</w:t>
      </w:r>
      <w:r w:rsidR="00486DF7" w:rsidRPr="00402387">
        <w:rPr>
          <w:rFonts w:asciiTheme="majorBidi" w:hAnsiTheme="majorBidi" w:cstheme="majorBidi"/>
          <w:sz w:val="24"/>
          <w:szCs w:val="24"/>
        </w:rPr>
        <w:t xml:space="preserve">ing </w:t>
      </w:r>
      <w:r w:rsidR="00A61567" w:rsidRPr="00402387">
        <w:rPr>
          <w:rFonts w:asciiTheme="majorBidi" w:hAnsiTheme="majorBidi" w:cstheme="majorBidi"/>
          <w:sz w:val="24"/>
          <w:szCs w:val="24"/>
        </w:rPr>
        <w:t>SYBR Green real time PCR (</w:t>
      </w:r>
      <w:r w:rsidR="00BB1C8C" w:rsidRPr="00402387">
        <w:rPr>
          <w:rFonts w:asciiTheme="majorBidi" w:hAnsiTheme="majorBidi" w:cstheme="majorBidi"/>
          <w:sz w:val="24"/>
          <w:szCs w:val="24"/>
        </w:rPr>
        <w:t>gene expression of</w:t>
      </w:r>
      <w:r w:rsidR="00BB1C8C" w:rsidRPr="00402387">
        <w:rPr>
          <w:rFonts w:asciiTheme="majorBidi" w:hAnsiTheme="majorBidi" w:cstheme="majorBidi"/>
          <w:sz w:val="24"/>
          <w:szCs w:val="24"/>
          <w:lang w:bidi="ar-EG"/>
        </w:rPr>
        <w:t xml:space="preserve"> IFN-γ</w:t>
      </w:r>
      <w:r w:rsidR="00BB1C8C" w:rsidRPr="00402387">
        <w:rPr>
          <w:rFonts w:asciiTheme="majorBidi" w:hAnsiTheme="majorBidi" w:cstheme="majorBidi"/>
          <w:sz w:val="24"/>
          <w:szCs w:val="24"/>
        </w:rPr>
        <w:t xml:space="preserve"> by PCR)</w:t>
      </w:r>
      <w:r w:rsidR="00A919E5" w:rsidRPr="00402387">
        <w:rPr>
          <w:rFonts w:asciiTheme="majorBidi" w:hAnsiTheme="majorBidi" w:cstheme="majorBidi"/>
          <w:sz w:val="24"/>
          <w:szCs w:val="24"/>
        </w:rPr>
        <w:t xml:space="preserve"> according to Yuan</w:t>
      </w:r>
      <w:r w:rsidR="00A919E5" w:rsidRPr="00402387">
        <w:rPr>
          <w:rFonts w:asciiTheme="majorBidi" w:hAnsiTheme="majorBidi" w:cstheme="majorBidi"/>
          <w:i/>
          <w:iCs/>
          <w:sz w:val="24"/>
          <w:szCs w:val="24"/>
        </w:rPr>
        <w:t xml:space="preserve"> et al</w:t>
      </w:r>
      <w:r w:rsidR="00A919E5" w:rsidRPr="00402387">
        <w:rPr>
          <w:rFonts w:asciiTheme="majorBidi" w:hAnsiTheme="majorBidi" w:cstheme="majorBidi"/>
          <w:sz w:val="24"/>
          <w:szCs w:val="24"/>
        </w:rPr>
        <w:t>.,</w:t>
      </w:r>
      <w:r w:rsidR="00500B04" w:rsidRPr="00402387">
        <w:rPr>
          <w:rFonts w:asciiTheme="majorBidi" w:hAnsiTheme="majorBidi" w:cstheme="majorBidi"/>
          <w:sz w:val="24"/>
          <w:szCs w:val="24"/>
        </w:rPr>
        <w:t xml:space="preserve"> (</w:t>
      </w:r>
      <w:r w:rsidR="00A919E5" w:rsidRPr="00402387">
        <w:rPr>
          <w:rFonts w:asciiTheme="majorBidi" w:hAnsiTheme="majorBidi" w:cstheme="majorBidi"/>
          <w:sz w:val="24"/>
          <w:szCs w:val="24"/>
        </w:rPr>
        <w:t>2006</w:t>
      </w:r>
      <w:r w:rsidR="00500B04" w:rsidRPr="00402387">
        <w:rPr>
          <w:rFonts w:asciiTheme="majorBidi" w:hAnsiTheme="majorBidi" w:cstheme="majorBidi"/>
          <w:sz w:val="24"/>
          <w:szCs w:val="24"/>
        </w:rPr>
        <w:t>)</w:t>
      </w:r>
      <w:r w:rsidR="00A919E5" w:rsidRPr="00402387">
        <w:rPr>
          <w:rFonts w:asciiTheme="majorBidi" w:hAnsiTheme="majorBidi" w:cstheme="majorBidi"/>
          <w:sz w:val="24"/>
          <w:szCs w:val="24"/>
        </w:rPr>
        <w:t>.</w:t>
      </w:r>
    </w:p>
    <w:p w:rsidR="00F23856" w:rsidRPr="00402387" w:rsidRDefault="008D4DF6" w:rsidP="00486DF7">
      <w:pPr>
        <w:tabs>
          <w:tab w:val="left" w:pos="5606"/>
          <w:tab w:val="right" w:pos="8306"/>
        </w:tabs>
        <w:bidi w:val="0"/>
        <w:spacing w:before="120" w:after="120"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c-</w:t>
      </w:r>
      <w:r w:rsidR="00FC0F13" w:rsidRPr="00402387">
        <w:rPr>
          <w:rFonts w:asciiTheme="majorBidi" w:hAnsiTheme="majorBidi" w:cstheme="majorBidi"/>
          <w:sz w:val="24"/>
          <w:szCs w:val="24"/>
          <w:lang w:bidi="ar-EG"/>
        </w:rPr>
        <w:t xml:space="preserve"> </w:t>
      </w:r>
      <w:proofErr w:type="spellStart"/>
      <w:r w:rsidR="00F23856" w:rsidRPr="00402387">
        <w:rPr>
          <w:rFonts w:asciiTheme="majorBidi" w:hAnsiTheme="majorBidi" w:cstheme="majorBidi"/>
          <w:sz w:val="24"/>
          <w:szCs w:val="24"/>
          <w:lang w:bidi="ar-EG"/>
        </w:rPr>
        <w:t>Serodiagnosis</w:t>
      </w:r>
      <w:proofErr w:type="spellEnd"/>
      <w:r w:rsidR="00F23856" w:rsidRPr="00402387">
        <w:rPr>
          <w:rFonts w:asciiTheme="majorBidi" w:hAnsiTheme="majorBidi" w:cstheme="majorBidi"/>
          <w:sz w:val="24"/>
          <w:szCs w:val="24"/>
          <w:lang w:bidi="ar-EG"/>
        </w:rPr>
        <w:t xml:space="preserve"> of bovine tuberculosis by ELISA (Indirect ELISA was carried out according to Daniel and </w:t>
      </w:r>
      <w:proofErr w:type="spellStart"/>
      <w:r w:rsidR="00F23856" w:rsidRPr="00402387">
        <w:rPr>
          <w:rFonts w:asciiTheme="majorBidi" w:hAnsiTheme="majorBidi" w:cstheme="majorBidi"/>
          <w:sz w:val="24"/>
          <w:szCs w:val="24"/>
          <w:lang w:bidi="ar-EG"/>
        </w:rPr>
        <w:t>Debanne</w:t>
      </w:r>
      <w:proofErr w:type="spellEnd"/>
      <w:r w:rsidR="00F23856" w:rsidRPr="00402387">
        <w:rPr>
          <w:rFonts w:asciiTheme="majorBidi" w:hAnsiTheme="majorBidi" w:cstheme="majorBidi"/>
          <w:sz w:val="24"/>
          <w:szCs w:val="24"/>
          <w:lang w:bidi="ar-EG"/>
        </w:rPr>
        <w:t xml:space="preserve">, </w:t>
      </w:r>
      <w:r w:rsidR="00500B04" w:rsidRPr="00402387">
        <w:rPr>
          <w:rFonts w:asciiTheme="majorBidi" w:hAnsiTheme="majorBidi" w:cstheme="majorBidi"/>
          <w:sz w:val="24"/>
          <w:szCs w:val="24"/>
          <w:lang w:bidi="ar-EG"/>
        </w:rPr>
        <w:t>(</w:t>
      </w:r>
      <w:r w:rsidR="00F23856" w:rsidRPr="00402387">
        <w:rPr>
          <w:rFonts w:asciiTheme="majorBidi" w:hAnsiTheme="majorBidi" w:cstheme="majorBidi"/>
          <w:sz w:val="24"/>
          <w:szCs w:val="24"/>
          <w:lang w:bidi="ar-EG"/>
        </w:rPr>
        <w:t>1987</w:t>
      </w:r>
      <w:r w:rsidR="00500B04" w:rsidRPr="00402387">
        <w:rPr>
          <w:rFonts w:asciiTheme="majorBidi" w:hAnsiTheme="majorBidi" w:cstheme="majorBidi"/>
          <w:sz w:val="24"/>
          <w:szCs w:val="24"/>
          <w:lang w:bidi="ar-EG"/>
        </w:rPr>
        <w:t>)</w:t>
      </w:r>
      <w:r w:rsidR="00A919E5" w:rsidRPr="00402387">
        <w:rPr>
          <w:rFonts w:asciiTheme="majorBidi" w:hAnsiTheme="majorBidi" w:cstheme="majorBidi"/>
          <w:sz w:val="24"/>
          <w:szCs w:val="24"/>
          <w:lang w:bidi="ar-EG"/>
        </w:rPr>
        <w:t>.</w:t>
      </w:r>
    </w:p>
    <w:p w:rsidR="00DE08CB" w:rsidRPr="00402387" w:rsidRDefault="008D4DF6"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d-</w:t>
      </w:r>
      <w:r w:rsidR="00FC0F13" w:rsidRPr="00402387">
        <w:rPr>
          <w:rFonts w:asciiTheme="majorBidi" w:hAnsiTheme="majorBidi" w:cstheme="majorBidi"/>
          <w:sz w:val="24"/>
          <w:szCs w:val="24"/>
          <w:lang w:bidi="ar-EG"/>
        </w:rPr>
        <w:t xml:space="preserve"> </w:t>
      </w:r>
      <w:r w:rsidR="00486DF7" w:rsidRPr="00402387">
        <w:rPr>
          <w:rFonts w:asciiTheme="majorBidi" w:hAnsiTheme="majorBidi" w:cstheme="majorBidi"/>
          <w:sz w:val="24"/>
          <w:szCs w:val="24"/>
          <w:lang w:bidi="ar-EG"/>
        </w:rPr>
        <w:t>Using</w:t>
      </w:r>
      <w:r w:rsidR="00CA7034" w:rsidRPr="00402387">
        <w:rPr>
          <w:rFonts w:asciiTheme="majorBidi" w:hAnsiTheme="majorBidi" w:cstheme="majorBidi"/>
          <w:sz w:val="24"/>
          <w:szCs w:val="24"/>
          <w:lang w:bidi="ar-EG"/>
        </w:rPr>
        <w:t xml:space="preserve"> </w:t>
      </w:r>
      <w:r w:rsidR="00486DF7" w:rsidRPr="00402387">
        <w:rPr>
          <w:rFonts w:asciiTheme="majorBidi" w:hAnsiTheme="majorBidi" w:cstheme="majorBidi"/>
          <w:sz w:val="24"/>
          <w:szCs w:val="24"/>
          <w:lang w:bidi="ar-EG"/>
        </w:rPr>
        <w:t>c</w:t>
      </w:r>
      <w:r w:rsidR="00DE08CB" w:rsidRPr="00402387">
        <w:rPr>
          <w:rFonts w:asciiTheme="majorBidi" w:hAnsiTheme="majorBidi" w:cstheme="majorBidi"/>
          <w:sz w:val="24"/>
          <w:szCs w:val="24"/>
          <w:lang w:bidi="ar-EG"/>
        </w:rPr>
        <w:t>onventional PCR for milk samples</w:t>
      </w:r>
      <w:r w:rsidR="00A919E5" w:rsidRPr="00402387">
        <w:rPr>
          <w:rFonts w:asciiTheme="majorBidi" w:hAnsiTheme="majorBidi" w:cstheme="majorBidi"/>
          <w:sz w:val="24"/>
          <w:szCs w:val="24"/>
          <w:lang w:bidi="ar-EG"/>
        </w:rPr>
        <w:t xml:space="preserve"> according to </w:t>
      </w:r>
      <w:proofErr w:type="spellStart"/>
      <w:r w:rsidR="00A919E5" w:rsidRPr="00402387">
        <w:rPr>
          <w:rFonts w:asciiTheme="majorBidi" w:hAnsiTheme="majorBidi" w:cstheme="majorBidi"/>
          <w:sz w:val="24"/>
          <w:szCs w:val="24"/>
          <w:lang w:bidi="ar-EG"/>
        </w:rPr>
        <w:t>Sambrook</w:t>
      </w:r>
      <w:r w:rsidR="00A919E5" w:rsidRPr="00402387">
        <w:rPr>
          <w:rFonts w:asciiTheme="majorBidi" w:hAnsiTheme="majorBidi" w:cstheme="majorBidi"/>
          <w:i/>
          <w:iCs/>
          <w:sz w:val="24"/>
          <w:szCs w:val="24"/>
          <w:lang w:bidi="ar-EG"/>
        </w:rPr>
        <w:t>et</w:t>
      </w:r>
      <w:proofErr w:type="spellEnd"/>
      <w:r w:rsidR="00A919E5" w:rsidRPr="00402387">
        <w:rPr>
          <w:rFonts w:asciiTheme="majorBidi" w:hAnsiTheme="majorBidi" w:cstheme="majorBidi"/>
          <w:i/>
          <w:iCs/>
          <w:sz w:val="24"/>
          <w:szCs w:val="24"/>
          <w:lang w:bidi="ar-EG"/>
        </w:rPr>
        <w:t xml:space="preserve"> al</w:t>
      </w:r>
      <w:r w:rsidR="00A919E5" w:rsidRPr="00402387">
        <w:rPr>
          <w:rFonts w:asciiTheme="majorBidi" w:hAnsiTheme="majorBidi" w:cstheme="majorBidi"/>
          <w:sz w:val="24"/>
          <w:szCs w:val="24"/>
          <w:lang w:bidi="ar-EG"/>
        </w:rPr>
        <w:t xml:space="preserve">., </w:t>
      </w:r>
      <w:r w:rsidR="00500B04" w:rsidRPr="00402387">
        <w:rPr>
          <w:rFonts w:asciiTheme="majorBidi" w:hAnsiTheme="majorBidi" w:cstheme="majorBidi"/>
          <w:sz w:val="24"/>
          <w:szCs w:val="24"/>
          <w:lang w:bidi="ar-EG"/>
        </w:rPr>
        <w:t>(</w:t>
      </w:r>
      <w:r w:rsidR="00A919E5" w:rsidRPr="00402387">
        <w:rPr>
          <w:rFonts w:asciiTheme="majorBidi" w:hAnsiTheme="majorBidi" w:cstheme="majorBidi"/>
          <w:sz w:val="24"/>
          <w:szCs w:val="24"/>
          <w:lang w:bidi="ar-EG"/>
        </w:rPr>
        <w:t>1989</w:t>
      </w:r>
      <w:r w:rsidR="00500B04" w:rsidRPr="00402387">
        <w:rPr>
          <w:rFonts w:asciiTheme="majorBidi" w:hAnsiTheme="majorBidi" w:cstheme="majorBidi"/>
          <w:sz w:val="24"/>
          <w:szCs w:val="24"/>
          <w:lang w:bidi="ar-EG"/>
        </w:rPr>
        <w:t>).</w:t>
      </w:r>
    </w:p>
    <w:p w:rsidR="00351E27" w:rsidRPr="00402387" w:rsidRDefault="00A8035D" w:rsidP="00486DF7">
      <w:pPr>
        <w:bidi w:val="0"/>
        <w:spacing w:before="120" w:after="120" w:line="360" w:lineRule="auto"/>
        <w:jc w:val="both"/>
        <w:rPr>
          <w:rFonts w:asciiTheme="majorBidi" w:hAnsiTheme="majorBidi" w:cstheme="majorBidi"/>
          <w:b/>
          <w:bCs/>
          <w:sz w:val="24"/>
          <w:szCs w:val="24"/>
          <w:lang w:bidi="ar-EG"/>
        </w:rPr>
      </w:pPr>
      <w:r w:rsidRPr="00402387">
        <w:rPr>
          <w:rFonts w:asciiTheme="majorBidi" w:hAnsiTheme="majorBidi" w:cstheme="majorBidi"/>
          <w:b/>
          <w:bCs/>
          <w:sz w:val="24"/>
          <w:szCs w:val="24"/>
          <w:lang w:bidi="ar-EG"/>
        </w:rPr>
        <w:t xml:space="preserve">3. </w:t>
      </w:r>
      <w:r w:rsidR="00351E27" w:rsidRPr="00402387">
        <w:rPr>
          <w:rFonts w:asciiTheme="majorBidi" w:hAnsiTheme="majorBidi" w:cstheme="majorBidi"/>
          <w:b/>
          <w:bCs/>
          <w:sz w:val="24"/>
          <w:szCs w:val="24"/>
          <w:lang w:bidi="ar-EG"/>
        </w:rPr>
        <w:t>Results</w:t>
      </w:r>
    </w:p>
    <w:p w:rsidR="00351E27" w:rsidRPr="00402387" w:rsidRDefault="00A8035D" w:rsidP="00486DF7">
      <w:pPr>
        <w:bidi w:val="0"/>
        <w:spacing w:before="120" w:after="120" w:line="360" w:lineRule="auto"/>
        <w:jc w:val="both"/>
        <w:rPr>
          <w:rFonts w:asciiTheme="majorBidi" w:hAnsiTheme="majorBidi" w:cstheme="majorBidi"/>
          <w:i/>
          <w:iCs/>
          <w:sz w:val="24"/>
          <w:szCs w:val="24"/>
          <w:lang w:bidi="ar-EG"/>
        </w:rPr>
      </w:pPr>
      <w:r w:rsidRPr="00402387">
        <w:rPr>
          <w:rFonts w:asciiTheme="majorBidi" w:hAnsiTheme="majorBidi" w:cstheme="majorBidi"/>
          <w:i/>
          <w:iCs/>
          <w:sz w:val="24"/>
          <w:szCs w:val="24"/>
          <w:lang w:bidi="ar-EG"/>
        </w:rPr>
        <w:t xml:space="preserve">3.1. </w:t>
      </w:r>
      <w:r w:rsidR="00351E27" w:rsidRPr="00402387">
        <w:rPr>
          <w:rFonts w:asciiTheme="majorBidi" w:hAnsiTheme="majorBidi" w:cstheme="majorBidi"/>
          <w:i/>
          <w:iCs/>
          <w:sz w:val="24"/>
          <w:szCs w:val="24"/>
          <w:lang w:bidi="ar-EG"/>
        </w:rPr>
        <w:t>Results of tuberculin test</w:t>
      </w:r>
      <w:r w:rsidR="007E6C3B" w:rsidRPr="00402387">
        <w:rPr>
          <w:rFonts w:asciiTheme="majorBidi" w:hAnsiTheme="majorBidi" w:cstheme="majorBidi"/>
          <w:i/>
          <w:iCs/>
          <w:sz w:val="24"/>
          <w:szCs w:val="24"/>
          <w:lang w:bidi="ar-EG"/>
        </w:rPr>
        <w:t xml:space="preserve"> in different governorates</w:t>
      </w:r>
      <w:r w:rsidR="00C64D45" w:rsidRPr="00402387">
        <w:rPr>
          <w:rFonts w:asciiTheme="majorBidi" w:hAnsiTheme="majorBidi" w:cstheme="majorBidi"/>
          <w:i/>
          <w:iCs/>
          <w:sz w:val="24"/>
          <w:szCs w:val="24"/>
          <w:lang w:bidi="ar-EG"/>
        </w:rPr>
        <w:t>:</w:t>
      </w:r>
    </w:p>
    <w:p w:rsidR="00351E27" w:rsidRPr="00402387" w:rsidRDefault="00587722"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D</w:t>
      </w:r>
      <w:r w:rsidR="00351E27" w:rsidRPr="00402387">
        <w:rPr>
          <w:rFonts w:asciiTheme="majorBidi" w:hAnsiTheme="majorBidi" w:cstheme="majorBidi"/>
          <w:sz w:val="24"/>
          <w:szCs w:val="24"/>
          <w:lang w:bidi="ar-EG"/>
        </w:rPr>
        <w:t xml:space="preserve">iagnosis of  bovine tuberculosis by single intradermal cervical tuberculin test using bovine PPD results in 107 (10.7%) animals out of 1000 animals were positive to </w:t>
      </w:r>
      <w:proofErr w:type="spellStart"/>
      <w:r w:rsidR="00351E27" w:rsidRPr="00402387">
        <w:rPr>
          <w:rFonts w:asciiTheme="majorBidi" w:hAnsiTheme="majorBidi" w:cstheme="majorBidi"/>
          <w:sz w:val="24"/>
          <w:szCs w:val="24"/>
          <w:lang w:bidi="ar-EG"/>
        </w:rPr>
        <w:t>bTB</w:t>
      </w:r>
      <w:proofErr w:type="spellEnd"/>
      <w:r w:rsidR="00351E27" w:rsidRPr="00402387">
        <w:rPr>
          <w:rFonts w:asciiTheme="majorBidi" w:hAnsiTheme="majorBidi" w:cstheme="majorBidi"/>
          <w:sz w:val="24"/>
          <w:szCs w:val="24"/>
          <w:lang w:bidi="ar-EG"/>
        </w:rPr>
        <w:t xml:space="preserve">. </w:t>
      </w:r>
      <w:r w:rsidR="00351E27" w:rsidRPr="00402387">
        <w:rPr>
          <w:rFonts w:asciiTheme="majorBidi" w:hAnsiTheme="majorBidi" w:cstheme="majorBidi"/>
          <w:sz w:val="24"/>
          <w:szCs w:val="24"/>
          <w:lang w:bidi="ar-EG"/>
        </w:rPr>
        <w:lastRenderedPageBreak/>
        <w:t xml:space="preserve">It is declared that </w:t>
      </w:r>
      <w:proofErr w:type="spellStart"/>
      <w:r w:rsidR="00351E27" w:rsidRPr="00402387">
        <w:rPr>
          <w:rFonts w:asciiTheme="majorBidi" w:hAnsiTheme="majorBidi" w:cstheme="majorBidi"/>
          <w:sz w:val="24"/>
          <w:szCs w:val="24"/>
          <w:lang w:bidi="ar-EG"/>
        </w:rPr>
        <w:t>Kafr</w:t>
      </w:r>
      <w:proofErr w:type="spellEnd"/>
      <w:r w:rsidR="00351E27" w:rsidRPr="00402387">
        <w:rPr>
          <w:rFonts w:asciiTheme="majorBidi" w:hAnsiTheme="majorBidi" w:cstheme="majorBidi"/>
          <w:sz w:val="24"/>
          <w:szCs w:val="24"/>
          <w:lang w:bidi="ar-EG"/>
        </w:rPr>
        <w:t xml:space="preserve"> El-Sheikh </w:t>
      </w:r>
      <w:r w:rsidR="00E800C8" w:rsidRPr="00402387">
        <w:rPr>
          <w:rFonts w:asciiTheme="majorBidi" w:hAnsiTheme="majorBidi" w:cstheme="majorBidi"/>
          <w:sz w:val="24"/>
          <w:szCs w:val="24"/>
          <w:lang w:bidi="ar-EG"/>
        </w:rPr>
        <w:t>g</w:t>
      </w:r>
      <w:r w:rsidR="00351E27" w:rsidRPr="00402387">
        <w:rPr>
          <w:rFonts w:asciiTheme="majorBidi" w:hAnsiTheme="majorBidi" w:cstheme="majorBidi"/>
          <w:sz w:val="24"/>
          <w:szCs w:val="24"/>
          <w:lang w:bidi="ar-EG"/>
        </w:rPr>
        <w:t>overnorate had the highest percent of positive tuberculosis cases 12.1% (34/280) followed by El-</w:t>
      </w:r>
      <w:proofErr w:type="spellStart"/>
      <w:r w:rsidR="00351E27" w:rsidRPr="00402387">
        <w:rPr>
          <w:rFonts w:asciiTheme="majorBidi" w:hAnsiTheme="majorBidi" w:cstheme="majorBidi"/>
          <w:sz w:val="24"/>
          <w:szCs w:val="24"/>
          <w:lang w:bidi="ar-EG"/>
        </w:rPr>
        <w:t>Gharbia</w:t>
      </w:r>
      <w:r w:rsidR="00E800C8" w:rsidRPr="00402387">
        <w:rPr>
          <w:rFonts w:asciiTheme="majorBidi" w:hAnsiTheme="majorBidi" w:cstheme="majorBidi"/>
          <w:sz w:val="24"/>
          <w:szCs w:val="24"/>
          <w:lang w:bidi="ar-EG"/>
        </w:rPr>
        <w:t>g</w:t>
      </w:r>
      <w:r w:rsidR="00351E27" w:rsidRPr="00402387">
        <w:rPr>
          <w:rFonts w:asciiTheme="majorBidi" w:hAnsiTheme="majorBidi" w:cstheme="majorBidi"/>
          <w:sz w:val="24"/>
          <w:szCs w:val="24"/>
          <w:lang w:bidi="ar-EG"/>
        </w:rPr>
        <w:t>overnorate</w:t>
      </w:r>
      <w:proofErr w:type="spellEnd"/>
      <w:r w:rsidR="00351E27" w:rsidRPr="00402387">
        <w:rPr>
          <w:rFonts w:asciiTheme="majorBidi" w:hAnsiTheme="majorBidi" w:cstheme="majorBidi"/>
          <w:sz w:val="24"/>
          <w:szCs w:val="24"/>
          <w:lang w:bidi="ar-EG"/>
        </w:rPr>
        <w:t xml:space="preserve"> with a percentage of 10.6% (34/320) while in El-</w:t>
      </w:r>
      <w:proofErr w:type="spellStart"/>
      <w:r w:rsidR="00351E27" w:rsidRPr="00402387">
        <w:rPr>
          <w:rFonts w:asciiTheme="majorBidi" w:hAnsiTheme="majorBidi" w:cstheme="majorBidi"/>
          <w:sz w:val="24"/>
          <w:szCs w:val="24"/>
          <w:lang w:bidi="ar-EG"/>
        </w:rPr>
        <w:t>Menufia</w:t>
      </w:r>
      <w:r w:rsidR="00E800C8" w:rsidRPr="00402387">
        <w:rPr>
          <w:rFonts w:asciiTheme="majorBidi" w:hAnsiTheme="majorBidi" w:cstheme="majorBidi"/>
          <w:sz w:val="24"/>
          <w:szCs w:val="24"/>
          <w:lang w:bidi="ar-EG"/>
        </w:rPr>
        <w:t>g</w:t>
      </w:r>
      <w:r w:rsidR="00351E27" w:rsidRPr="00402387">
        <w:rPr>
          <w:rFonts w:asciiTheme="majorBidi" w:hAnsiTheme="majorBidi" w:cstheme="majorBidi"/>
          <w:sz w:val="24"/>
          <w:szCs w:val="24"/>
          <w:lang w:bidi="ar-EG"/>
        </w:rPr>
        <w:t>overnorate</w:t>
      </w:r>
      <w:proofErr w:type="spellEnd"/>
      <w:r w:rsidR="00351E27" w:rsidRPr="00402387">
        <w:rPr>
          <w:rFonts w:asciiTheme="majorBidi" w:hAnsiTheme="majorBidi" w:cstheme="majorBidi"/>
          <w:sz w:val="24"/>
          <w:szCs w:val="24"/>
          <w:lang w:bidi="ar-EG"/>
        </w:rPr>
        <w:t xml:space="preserve"> could detect 9.8% (39/400) positive </w:t>
      </w:r>
      <w:proofErr w:type="spellStart"/>
      <w:r w:rsidR="00351E27" w:rsidRPr="00402387">
        <w:rPr>
          <w:rFonts w:asciiTheme="majorBidi" w:hAnsiTheme="majorBidi" w:cstheme="majorBidi"/>
          <w:sz w:val="24"/>
          <w:szCs w:val="24"/>
          <w:lang w:bidi="ar-EG"/>
        </w:rPr>
        <w:t>bTB</w:t>
      </w:r>
      <w:proofErr w:type="spellEnd"/>
      <w:r w:rsidR="00351E27" w:rsidRPr="00402387">
        <w:rPr>
          <w:rFonts w:asciiTheme="majorBidi" w:hAnsiTheme="majorBidi" w:cstheme="majorBidi"/>
          <w:sz w:val="24"/>
          <w:szCs w:val="24"/>
          <w:lang w:bidi="ar-EG"/>
        </w:rPr>
        <w:t xml:space="preserve"> cases as shown in table (</w:t>
      </w:r>
      <w:r w:rsidR="003F6411" w:rsidRPr="00402387">
        <w:rPr>
          <w:rFonts w:asciiTheme="majorBidi" w:hAnsiTheme="majorBidi" w:cstheme="majorBidi"/>
          <w:sz w:val="24"/>
          <w:szCs w:val="24"/>
          <w:lang w:bidi="ar-EG"/>
        </w:rPr>
        <w:t>1</w:t>
      </w:r>
      <w:r w:rsidR="00351E27" w:rsidRPr="00402387">
        <w:rPr>
          <w:rFonts w:asciiTheme="majorBidi" w:hAnsiTheme="majorBidi" w:cstheme="majorBidi"/>
          <w:sz w:val="24"/>
          <w:szCs w:val="24"/>
          <w:lang w:bidi="ar-EG"/>
        </w:rPr>
        <w:t>).</w:t>
      </w:r>
    </w:p>
    <w:p w:rsidR="00351E27" w:rsidRPr="00402387" w:rsidRDefault="004A286E" w:rsidP="00486DF7">
      <w:pPr>
        <w:bidi w:val="0"/>
        <w:spacing w:before="120" w:after="120" w:line="360" w:lineRule="auto"/>
        <w:jc w:val="both"/>
        <w:rPr>
          <w:rFonts w:asciiTheme="majorBidi" w:hAnsiTheme="majorBidi" w:cstheme="majorBidi"/>
          <w:i/>
          <w:iCs/>
          <w:sz w:val="24"/>
          <w:szCs w:val="24"/>
          <w:lang w:bidi="ar-EG"/>
        </w:rPr>
      </w:pPr>
      <w:r w:rsidRPr="00402387">
        <w:rPr>
          <w:rFonts w:asciiTheme="majorBidi" w:hAnsiTheme="majorBidi" w:cstheme="majorBidi"/>
          <w:i/>
          <w:iCs/>
          <w:sz w:val="24"/>
          <w:szCs w:val="24"/>
          <w:lang w:bidi="ar-EG"/>
        </w:rPr>
        <w:t xml:space="preserve">3.2. </w:t>
      </w:r>
      <w:r w:rsidR="00351E27" w:rsidRPr="00402387">
        <w:rPr>
          <w:rFonts w:asciiTheme="majorBidi" w:hAnsiTheme="majorBidi" w:cstheme="majorBidi"/>
          <w:i/>
          <w:iCs/>
          <w:sz w:val="24"/>
          <w:szCs w:val="24"/>
          <w:lang w:bidi="ar-EG"/>
        </w:rPr>
        <w:t>Results of Gamma interferon assay</w:t>
      </w:r>
      <w:r w:rsidR="003E1F64" w:rsidRPr="00402387">
        <w:rPr>
          <w:rFonts w:asciiTheme="majorBidi" w:hAnsiTheme="majorBidi" w:cstheme="majorBidi"/>
          <w:i/>
          <w:iCs/>
          <w:sz w:val="24"/>
          <w:szCs w:val="24"/>
        </w:rPr>
        <w:t xml:space="preserve"> on whole blood samples</w:t>
      </w:r>
      <w:r w:rsidR="00351E27" w:rsidRPr="00402387">
        <w:rPr>
          <w:rFonts w:asciiTheme="majorBidi" w:hAnsiTheme="majorBidi" w:cstheme="majorBidi"/>
          <w:i/>
          <w:iCs/>
          <w:sz w:val="24"/>
          <w:szCs w:val="24"/>
          <w:lang w:bidi="ar-EG"/>
        </w:rPr>
        <w:t>:</w:t>
      </w:r>
    </w:p>
    <w:p w:rsidR="00351E27" w:rsidRPr="00402387" w:rsidRDefault="00351E27" w:rsidP="0036418D">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rPr>
        <w:t>Results in table (</w:t>
      </w:r>
      <w:r w:rsidR="003F6411" w:rsidRPr="00402387">
        <w:rPr>
          <w:rFonts w:asciiTheme="majorBidi" w:hAnsiTheme="majorBidi" w:cstheme="majorBidi"/>
          <w:sz w:val="24"/>
          <w:szCs w:val="24"/>
        </w:rPr>
        <w:t>2</w:t>
      </w:r>
      <w:r w:rsidRPr="00402387">
        <w:rPr>
          <w:rFonts w:asciiTheme="majorBidi" w:hAnsiTheme="majorBidi" w:cstheme="majorBidi"/>
          <w:sz w:val="24"/>
          <w:szCs w:val="24"/>
        </w:rPr>
        <w:t>) revealed that 19</w:t>
      </w:r>
      <w:r w:rsidR="0036418D" w:rsidRPr="00402387">
        <w:rPr>
          <w:rFonts w:asciiTheme="majorBidi" w:hAnsiTheme="majorBidi" w:cstheme="majorBidi"/>
          <w:sz w:val="24"/>
          <w:szCs w:val="24"/>
        </w:rPr>
        <w:t xml:space="preserve"> </w:t>
      </w:r>
      <w:r w:rsidRPr="00402387">
        <w:rPr>
          <w:rFonts w:asciiTheme="majorBidi" w:hAnsiTheme="majorBidi" w:cstheme="majorBidi"/>
          <w:sz w:val="24"/>
          <w:szCs w:val="24"/>
        </w:rPr>
        <w:t>animals, out of 107 animals tested by gamma interferon assay on whole blood samples, were positive to bovine tuberculosis with percentage of (17.8%). El-</w:t>
      </w:r>
      <w:proofErr w:type="spellStart"/>
      <w:r w:rsidRPr="00402387">
        <w:rPr>
          <w:rFonts w:asciiTheme="majorBidi" w:hAnsiTheme="majorBidi" w:cstheme="majorBidi"/>
          <w:sz w:val="24"/>
          <w:szCs w:val="24"/>
        </w:rPr>
        <w:t>Menufia</w:t>
      </w:r>
      <w:proofErr w:type="spellEnd"/>
      <w:r w:rsidR="0036418D" w:rsidRPr="00402387">
        <w:rPr>
          <w:rFonts w:asciiTheme="majorBidi" w:hAnsiTheme="majorBidi" w:cstheme="majorBidi"/>
          <w:sz w:val="24"/>
          <w:szCs w:val="24"/>
        </w:rPr>
        <w:t xml:space="preserve"> </w:t>
      </w:r>
      <w:r w:rsidR="00EC26DD" w:rsidRPr="00402387">
        <w:rPr>
          <w:rFonts w:asciiTheme="majorBidi" w:hAnsiTheme="majorBidi" w:cstheme="majorBidi"/>
          <w:sz w:val="24"/>
          <w:szCs w:val="24"/>
        </w:rPr>
        <w:t>g</w:t>
      </w:r>
      <w:r w:rsidRPr="00402387">
        <w:rPr>
          <w:rFonts w:asciiTheme="majorBidi" w:hAnsiTheme="majorBidi" w:cstheme="majorBidi"/>
          <w:sz w:val="24"/>
          <w:szCs w:val="24"/>
        </w:rPr>
        <w:t>overnorate showed high</w:t>
      </w:r>
      <w:r w:rsidR="0036418D" w:rsidRPr="00402387">
        <w:rPr>
          <w:rFonts w:asciiTheme="majorBidi" w:hAnsiTheme="majorBidi" w:cstheme="majorBidi"/>
          <w:sz w:val="24"/>
          <w:szCs w:val="24"/>
        </w:rPr>
        <w:t>er</w:t>
      </w:r>
      <w:r w:rsidRPr="00402387">
        <w:rPr>
          <w:rFonts w:asciiTheme="majorBidi" w:hAnsiTheme="majorBidi" w:cstheme="majorBidi"/>
          <w:sz w:val="24"/>
          <w:szCs w:val="24"/>
        </w:rPr>
        <w:t xml:space="preserve"> percent of positive cases 23.1% (9/39) followed by</w:t>
      </w:r>
      <w:r w:rsidR="0036418D" w:rsidRPr="00402387">
        <w:rPr>
          <w:rFonts w:asciiTheme="majorBidi" w:hAnsiTheme="majorBidi" w:cstheme="majorBidi"/>
          <w:sz w:val="24"/>
          <w:szCs w:val="24"/>
        </w:rPr>
        <w:t xml:space="preserve"> </w:t>
      </w: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Gharbia</w:t>
      </w:r>
      <w:proofErr w:type="spellEnd"/>
      <w:r w:rsidR="0036418D" w:rsidRPr="00402387">
        <w:rPr>
          <w:rFonts w:asciiTheme="majorBidi" w:hAnsiTheme="majorBidi" w:cstheme="majorBidi"/>
          <w:sz w:val="24"/>
          <w:szCs w:val="24"/>
          <w:lang w:bidi="ar-EG"/>
        </w:rPr>
        <w:t xml:space="preserve"> </w:t>
      </w:r>
      <w:r w:rsidR="00EC26DD" w:rsidRPr="00402387">
        <w:rPr>
          <w:rFonts w:asciiTheme="majorBidi" w:hAnsiTheme="majorBidi" w:cstheme="majorBidi"/>
          <w:sz w:val="24"/>
          <w:szCs w:val="24"/>
        </w:rPr>
        <w:t>g</w:t>
      </w:r>
      <w:r w:rsidRPr="00402387">
        <w:rPr>
          <w:rFonts w:asciiTheme="majorBidi" w:hAnsiTheme="majorBidi" w:cstheme="majorBidi"/>
          <w:sz w:val="24"/>
          <w:szCs w:val="24"/>
        </w:rPr>
        <w:t>overnorate</w:t>
      </w:r>
      <w:r w:rsidRPr="00402387">
        <w:rPr>
          <w:rFonts w:asciiTheme="majorBidi" w:hAnsiTheme="majorBidi" w:cstheme="majorBidi"/>
          <w:sz w:val="24"/>
          <w:szCs w:val="24"/>
          <w:lang w:bidi="ar-EG"/>
        </w:rPr>
        <w:t xml:space="preserve"> with a percentage of 17.6% (6/34) While in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 </w:t>
      </w:r>
      <w:r w:rsidR="00EC26DD" w:rsidRPr="00402387">
        <w:rPr>
          <w:rFonts w:asciiTheme="majorBidi" w:hAnsiTheme="majorBidi" w:cstheme="majorBidi"/>
          <w:sz w:val="24"/>
          <w:szCs w:val="24"/>
          <w:lang w:bidi="ar-EG"/>
        </w:rPr>
        <w:t>g</w:t>
      </w:r>
      <w:r w:rsidRPr="00402387">
        <w:rPr>
          <w:rFonts w:asciiTheme="majorBidi" w:hAnsiTheme="majorBidi" w:cstheme="majorBidi"/>
          <w:sz w:val="24"/>
          <w:szCs w:val="24"/>
          <w:lang w:bidi="ar-EG"/>
        </w:rPr>
        <w:t>overnorate</w:t>
      </w:r>
      <w:r w:rsidRPr="00402387">
        <w:rPr>
          <w:rFonts w:asciiTheme="majorBidi" w:hAnsiTheme="majorBidi" w:cstheme="majorBidi"/>
          <w:sz w:val="24"/>
          <w:szCs w:val="24"/>
        </w:rPr>
        <w:t xml:space="preserve"> detect</w:t>
      </w:r>
      <w:r w:rsidR="0036418D" w:rsidRPr="00402387">
        <w:rPr>
          <w:rFonts w:asciiTheme="majorBidi" w:hAnsiTheme="majorBidi" w:cstheme="majorBidi"/>
          <w:sz w:val="24"/>
          <w:szCs w:val="24"/>
        </w:rPr>
        <w:t>ed</w:t>
      </w:r>
      <w:r w:rsidRPr="00402387">
        <w:rPr>
          <w:rFonts w:asciiTheme="majorBidi" w:hAnsiTheme="majorBidi" w:cstheme="majorBidi"/>
          <w:sz w:val="24"/>
          <w:szCs w:val="24"/>
        </w:rPr>
        <w:t xml:space="preserve"> 11.8% (4/34)</w:t>
      </w:r>
      <w:r w:rsidRPr="00402387">
        <w:rPr>
          <w:rFonts w:asciiTheme="majorBidi" w:hAnsiTheme="majorBidi" w:cstheme="majorBidi"/>
          <w:sz w:val="24"/>
          <w:szCs w:val="24"/>
          <w:lang w:bidi="ar-EG"/>
        </w:rPr>
        <w:t xml:space="preserve"> positive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cases.</w:t>
      </w:r>
    </w:p>
    <w:p w:rsidR="00351E27" w:rsidRPr="00402387" w:rsidRDefault="004A286E" w:rsidP="00486DF7">
      <w:pPr>
        <w:bidi w:val="0"/>
        <w:spacing w:before="120" w:after="120" w:line="360" w:lineRule="auto"/>
        <w:jc w:val="both"/>
        <w:rPr>
          <w:rFonts w:asciiTheme="majorBidi" w:hAnsiTheme="majorBidi" w:cstheme="majorBidi"/>
          <w:i/>
          <w:iCs/>
          <w:sz w:val="24"/>
          <w:szCs w:val="24"/>
        </w:rPr>
      </w:pPr>
      <w:r w:rsidRPr="00402387">
        <w:rPr>
          <w:rFonts w:asciiTheme="majorBidi" w:hAnsiTheme="majorBidi" w:cstheme="majorBidi"/>
          <w:i/>
          <w:iCs/>
          <w:sz w:val="24"/>
          <w:szCs w:val="24"/>
          <w:lang w:bidi="ar-EG"/>
        </w:rPr>
        <w:t xml:space="preserve">3.3. </w:t>
      </w:r>
      <w:r w:rsidR="00351E27" w:rsidRPr="00402387">
        <w:rPr>
          <w:rFonts w:asciiTheme="majorBidi" w:hAnsiTheme="majorBidi" w:cstheme="majorBidi"/>
          <w:i/>
          <w:iCs/>
          <w:sz w:val="24"/>
          <w:szCs w:val="24"/>
          <w:lang w:bidi="ar-EG"/>
        </w:rPr>
        <w:t xml:space="preserve">Results of gene expression of </w:t>
      </w:r>
      <w:r w:rsidR="00351E27" w:rsidRPr="00402387">
        <w:rPr>
          <w:rFonts w:asciiTheme="majorBidi" w:hAnsiTheme="majorBidi" w:cstheme="majorBidi"/>
          <w:i/>
          <w:iCs/>
          <w:sz w:val="24"/>
          <w:szCs w:val="24"/>
        </w:rPr>
        <w:t>IFN-γ by PCR</w:t>
      </w:r>
      <w:r w:rsidR="00067D3B" w:rsidRPr="00402387">
        <w:rPr>
          <w:rFonts w:asciiTheme="majorBidi" w:hAnsiTheme="majorBidi" w:cstheme="majorBidi"/>
          <w:i/>
          <w:iCs/>
          <w:sz w:val="24"/>
          <w:szCs w:val="24"/>
        </w:rPr>
        <w:t xml:space="preserve"> (SYBR green real time PCR):</w:t>
      </w:r>
    </w:p>
    <w:p w:rsidR="00351E27" w:rsidRPr="00402387" w:rsidRDefault="00351E27" w:rsidP="00486DF7">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 xml:space="preserve">Amplification curves and ct values were determined by the </w:t>
      </w:r>
      <w:proofErr w:type="spellStart"/>
      <w:r w:rsidRPr="00402387">
        <w:rPr>
          <w:rFonts w:asciiTheme="majorBidi" w:hAnsiTheme="majorBidi" w:cstheme="majorBidi"/>
          <w:sz w:val="24"/>
          <w:szCs w:val="24"/>
        </w:rPr>
        <w:t>stratagene</w:t>
      </w:r>
      <w:proofErr w:type="spellEnd"/>
      <w:r w:rsidRPr="00402387">
        <w:rPr>
          <w:rFonts w:asciiTheme="majorBidi" w:hAnsiTheme="majorBidi" w:cstheme="majorBidi"/>
          <w:sz w:val="24"/>
          <w:szCs w:val="24"/>
        </w:rPr>
        <w:t xml:space="preserve"> MX3005P </w:t>
      </w:r>
      <w:proofErr w:type="spellStart"/>
      <w:r w:rsidRPr="00402387">
        <w:rPr>
          <w:rFonts w:asciiTheme="majorBidi" w:hAnsiTheme="majorBidi" w:cstheme="majorBidi"/>
          <w:sz w:val="24"/>
          <w:szCs w:val="24"/>
        </w:rPr>
        <w:t>software.To</w:t>
      </w:r>
      <w:proofErr w:type="spellEnd"/>
      <w:r w:rsidRPr="00402387">
        <w:rPr>
          <w:rFonts w:asciiTheme="majorBidi" w:hAnsiTheme="majorBidi" w:cstheme="majorBidi"/>
          <w:sz w:val="24"/>
          <w:szCs w:val="24"/>
        </w:rPr>
        <w:t xml:space="preserve"> estimate the variation of gene expression on the RNA of the different samples, the CT of each sample was compared with that of the control group according to the </w:t>
      </w:r>
      <w:r w:rsidRPr="00402387">
        <w:rPr>
          <w:rFonts w:asciiTheme="majorBidi" w:eastAsia="Calibri" w:hAnsiTheme="majorBidi" w:cstheme="majorBidi"/>
          <w:sz w:val="24"/>
          <w:szCs w:val="24"/>
        </w:rPr>
        <w:t>"</w:t>
      </w:r>
      <w:proofErr w:type="spellStart"/>
      <w:r w:rsidRPr="00402387">
        <w:rPr>
          <w:rFonts w:asciiTheme="majorBidi" w:eastAsia="Calibri" w:hAnsiTheme="majorBidi" w:cstheme="majorBidi"/>
          <w:sz w:val="24"/>
          <w:szCs w:val="24"/>
        </w:rPr>
        <w:t>ΔΔCt</w:t>
      </w:r>
      <w:r w:rsidR="00FA24B9" w:rsidRPr="00402387">
        <w:rPr>
          <w:rFonts w:asciiTheme="majorBidi" w:eastAsia="Calibri" w:hAnsiTheme="majorBidi" w:cstheme="majorBidi"/>
          <w:sz w:val="24"/>
          <w:szCs w:val="24"/>
        </w:rPr>
        <w:t>"</w:t>
      </w:r>
      <w:r w:rsidRPr="00402387">
        <w:rPr>
          <w:rFonts w:asciiTheme="majorBidi" w:eastAsia="Calibri" w:hAnsiTheme="majorBidi" w:cstheme="majorBidi"/>
          <w:sz w:val="24"/>
          <w:szCs w:val="24"/>
        </w:rPr>
        <w:t>method</w:t>
      </w:r>
      <w:proofErr w:type="spellEnd"/>
      <w:r w:rsidR="0036418D" w:rsidRPr="00402387">
        <w:rPr>
          <w:rFonts w:asciiTheme="majorBidi" w:hAnsiTheme="majorBidi" w:cstheme="majorBidi"/>
          <w:sz w:val="24"/>
          <w:szCs w:val="24"/>
        </w:rPr>
        <w:t xml:space="preserve"> </w:t>
      </w:r>
      <w:r w:rsidRPr="00402387">
        <w:rPr>
          <w:rFonts w:asciiTheme="majorBidi" w:hAnsiTheme="majorBidi" w:cstheme="majorBidi"/>
          <w:sz w:val="24"/>
          <w:szCs w:val="24"/>
        </w:rPr>
        <w:t>and to determine the fold changes as shown in table (</w:t>
      </w:r>
      <w:r w:rsidR="003F6411" w:rsidRPr="00402387">
        <w:rPr>
          <w:rFonts w:asciiTheme="majorBidi" w:hAnsiTheme="majorBidi" w:cstheme="majorBidi"/>
          <w:sz w:val="24"/>
          <w:szCs w:val="24"/>
        </w:rPr>
        <w:t>3</w:t>
      </w:r>
      <w:r w:rsidRPr="00402387">
        <w:rPr>
          <w:rFonts w:asciiTheme="majorBidi" w:hAnsiTheme="majorBidi" w:cstheme="majorBidi"/>
          <w:sz w:val="24"/>
          <w:szCs w:val="24"/>
        </w:rPr>
        <w:t>).</w:t>
      </w:r>
    </w:p>
    <w:p w:rsidR="00351E27" w:rsidRPr="00402387" w:rsidRDefault="00351E27" w:rsidP="00486DF7">
      <w:pPr>
        <w:bidi w:val="0"/>
        <w:spacing w:before="120" w:after="120" w:line="360" w:lineRule="auto"/>
        <w:jc w:val="both"/>
        <w:rPr>
          <w:rFonts w:asciiTheme="majorBidi" w:hAnsiTheme="majorBidi" w:cstheme="majorBidi"/>
          <w:noProof/>
          <w:sz w:val="24"/>
          <w:szCs w:val="24"/>
        </w:rPr>
      </w:pPr>
      <w:r w:rsidRPr="00402387">
        <w:rPr>
          <w:rFonts w:asciiTheme="majorBidi" w:hAnsiTheme="majorBidi" w:cstheme="majorBidi"/>
          <w:noProof/>
          <w:sz w:val="24"/>
          <w:szCs w:val="24"/>
        </w:rPr>
        <w:t xml:space="preserve">- The fold change 2.86 means the expression of </w:t>
      </w:r>
      <w:r w:rsidRPr="00402387">
        <w:rPr>
          <w:rFonts w:asciiTheme="majorBidi" w:hAnsiTheme="majorBidi" w:cstheme="majorBidi"/>
          <w:sz w:val="24"/>
          <w:szCs w:val="24"/>
        </w:rPr>
        <w:t xml:space="preserve"> IFN-γ in sample (2) is 2.86 than the expression of IFN-γ</w:t>
      </w:r>
      <w:r w:rsidRPr="00402387">
        <w:rPr>
          <w:rFonts w:asciiTheme="majorBidi" w:hAnsiTheme="majorBidi" w:cstheme="majorBidi"/>
          <w:noProof/>
          <w:sz w:val="24"/>
          <w:szCs w:val="24"/>
        </w:rPr>
        <w:t xml:space="preserve"> in control sample.</w:t>
      </w:r>
    </w:p>
    <w:p w:rsidR="00351E27" w:rsidRPr="00402387" w:rsidRDefault="00351E27" w:rsidP="00486DF7">
      <w:pPr>
        <w:bidi w:val="0"/>
        <w:spacing w:before="120" w:after="120" w:line="360" w:lineRule="auto"/>
        <w:jc w:val="both"/>
        <w:rPr>
          <w:rFonts w:asciiTheme="majorBidi" w:hAnsiTheme="majorBidi" w:cstheme="majorBidi"/>
          <w:noProof/>
          <w:sz w:val="24"/>
          <w:szCs w:val="24"/>
        </w:rPr>
      </w:pPr>
      <w:r w:rsidRPr="00402387">
        <w:rPr>
          <w:rFonts w:asciiTheme="majorBidi" w:hAnsiTheme="majorBidi" w:cstheme="majorBidi"/>
          <w:noProof/>
          <w:sz w:val="24"/>
          <w:szCs w:val="24"/>
        </w:rPr>
        <w:t xml:space="preserve">- The fold change 3.29 means the expression of </w:t>
      </w:r>
      <w:r w:rsidRPr="00402387">
        <w:rPr>
          <w:rFonts w:asciiTheme="majorBidi" w:hAnsiTheme="majorBidi" w:cstheme="majorBidi"/>
          <w:sz w:val="24"/>
          <w:szCs w:val="24"/>
        </w:rPr>
        <w:t xml:space="preserve"> IFN-γ in sample (3) is</w:t>
      </w:r>
      <w:r w:rsidR="00335F6A" w:rsidRPr="00402387">
        <w:rPr>
          <w:rFonts w:asciiTheme="majorBidi" w:hAnsiTheme="majorBidi" w:cstheme="majorBidi"/>
          <w:noProof/>
          <w:sz w:val="24"/>
          <w:szCs w:val="24"/>
        </w:rPr>
        <w:t>3.29</w:t>
      </w:r>
      <w:r w:rsidR="00335F6A" w:rsidRPr="00402387">
        <w:rPr>
          <w:rFonts w:asciiTheme="majorBidi" w:hAnsiTheme="majorBidi" w:cstheme="majorBidi"/>
          <w:sz w:val="24"/>
          <w:szCs w:val="24"/>
        </w:rPr>
        <w:t xml:space="preserve"> than</w:t>
      </w:r>
      <w:r w:rsidR="00756C3A" w:rsidRPr="00402387">
        <w:rPr>
          <w:rFonts w:asciiTheme="majorBidi" w:hAnsiTheme="majorBidi" w:cstheme="majorBidi"/>
          <w:sz w:val="24"/>
          <w:szCs w:val="24"/>
        </w:rPr>
        <w:t xml:space="preserve"> </w:t>
      </w:r>
      <w:r w:rsidR="00335F6A" w:rsidRPr="00402387">
        <w:rPr>
          <w:rFonts w:asciiTheme="majorBidi" w:hAnsiTheme="majorBidi" w:cstheme="majorBidi"/>
          <w:sz w:val="24"/>
          <w:szCs w:val="24"/>
        </w:rPr>
        <w:t>the</w:t>
      </w:r>
    </w:p>
    <w:p w:rsidR="00351E27" w:rsidRPr="00402387" w:rsidRDefault="00351E27" w:rsidP="00486DF7">
      <w:pPr>
        <w:bidi w:val="0"/>
        <w:spacing w:before="120" w:after="120" w:line="360" w:lineRule="auto"/>
        <w:jc w:val="both"/>
        <w:rPr>
          <w:rFonts w:asciiTheme="majorBidi" w:hAnsiTheme="majorBidi" w:cstheme="majorBidi"/>
          <w:noProof/>
          <w:sz w:val="24"/>
          <w:szCs w:val="24"/>
        </w:rPr>
      </w:pPr>
      <w:r w:rsidRPr="00402387">
        <w:rPr>
          <w:rFonts w:asciiTheme="majorBidi" w:hAnsiTheme="majorBidi" w:cstheme="majorBidi"/>
          <w:sz w:val="24"/>
          <w:szCs w:val="24"/>
        </w:rPr>
        <w:t>expression of IFN-γ</w:t>
      </w:r>
      <w:r w:rsidRPr="00402387">
        <w:rPr>
          <w:rFonts w:asciiTheme="majorBidi" w:hAnsiTheme="majorBidi" w:cstheme="majorBidi"/>
          <w:noProof/>
          <w:sz w:val="24"/>
          <w:szCs w:val="24"/>
        </w:rPr>
        <w:t xml:space="preserve"> in control sample.</w:t>
      </w:r>
    </w:p>
    <w:p w:rsidR="00351E27" w:rsidRPr="00402387" w:rsidRDefault="00067D3B"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3.4. </w:t>
      </w:r>
      <w:r w:rsidR="00351E27" w:rsidRPr="00402387">
        <w:rPr>
          <w:rFonts w:asciiTheme="majorBidi" w:hAnsiTheme="majorBidi" w:cstheme="majorBidi"/>
          <w:sz w:val="24"/>
          <w:szCs w:val="24"/>
          <w:lang w:bidi="ar-EG"/>
        </w:rPr>
        <w:t xml:space="preserve">Results of ELISA </w:t>
      </w:r>
      <w:r w:rsidR="00E82DC1" w:rsidRPr="00402387">
        <w:rPr>
          <w:rFonts w:asciiTheme="majorBidi" w:hAnsiTheme="majorBidi" w:cstheme="majorBidi"/>
          <w:sz w:val="24"/>
          <w:szCs w:val="24"/>
          <w:lang w:bidi="ar-EG"/>
        </w:rPr>
        <w:t>on</w:t>
      </w:r>
      <w:r w:rsidR="00351E27" w:rsidRPr="00402387">
        <w:rPr>
          <w:rFonts w:asciiTheme="majorBidi" w:hAnsiTheme="majorBidi" w:cstheme="majorBidi"/>
          <w:sz w:val="24"/>
          <w:szCs w:val="24"/>
          <w:lang w:bidi="ar-EG"/>
        </w:rPr>
        <w:t xml:space="preserve"> serum</w:t>
      </w:r>
      <w:r w:rsidR="00E82DC1" w:rsidRPr="00402387">
        <w:rPr>
          <w:rFonts w:asciiTheme="majorBidi" w:hAnsiTheme="majorBidi" w:cstheme="majorBidi"/>
          <w:sz w:val="24"/>
          <w:szCs w:val="24"/>
          <w:lang w:bidi="ar-EG"/>
        </w:rPr>
        <w:t xml:space="preserve"> samples</w:t>
      </w:r>
      <w:r w:rsidR="00351E27" w:rsidRPr="00402387">
        <w:rPr>
          <w:rFonts w:asciiTheme="majorBidi" w:hAnsiTheme="majorBidi" w:cstheme="majorBidi"/>
          <w:sz w:val="24"/>
          <w:szCs w:val="24"/>
          <w:lang w:bidi="ar-EG"/>
        </w:rPr>
        <w:t>:</w:t>
      </w:r>
    </w:p>
    <w:p w:rsidR="00616646" w:rsidRPr="00402387" w:rsidRDefault="00616646"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Concerning to serological diagnosis by ELISA on serum samples</w:t>
      </w:r>
      <w:r w:rsidR="00756C3A" w:rsidRPr="00402387">
        <w:rPr>
          <w:rFonts w:asciiTheme="majorBidi" w:hAnsiTheme="majorBidi" w:cstheme="majorBidi"/>
          <w:sz w:val="24"/>
          <w:szCs w:val="24"/>
          <w:lang w:bidi="ar-EG"/>
        </w:rPr>
        <w:t xml:space="preserve"> </w:t>
      </w:r>
      <w:r w:rsidRPr="00402387">
        <w:rPr>
          <w:rFonts w:asciiTheme="majorBidi" w:hAnsiTheme="majorBidi" w:cstheme="majorBidi"/>
          <w:sz w:val="24"/>
          <w:szCs w:val="24"/>
          <w:lang w:bidi="ar-EG"/>
        </w:rPr>
        <w:t xml:space="preserve">using commercial mixture Ag, results in 16 (14.9%) animals out of 107 animals were positive to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It is declared that El-</w:t>
      </w:r>
      <w:proofErr w:type="spellStart"/>
      <w:r w:rsidRPr="00402387">
        <w:rPr>
          <w:rFonts w:asciiTheme="majorBidi" w:hAnsiTheme="majorBidi" w:cstheme="majorBidi"/>
          <w:sz w:val="24"/>
          <w:szCs w:val="24"/>
          <w:lang w:bidi="ar-EG"/>
        </w:rPr>
        <w:t>Menufia</w:t>
      </w:r>
      <w:proofErr w:type="spellEnd"/>
      <w:r w:rsidRPr="00402387">
        <w:rPr>
          <w:rFonts w:asciiTheme="majorBidi" w:hAnsiTheme="majorBidi" w:cstheme="majorBidi"/>
          <w:sz w:val="24"/>
          <w:szCs w:val="24"/>
          <w:lang w:bidi="ar-EG"/>
        </w:rPr>
        <w:t xml:space="preserve"> governorate had the highest percent of positive tuberculosis cases 20.5% (8/39) followed by 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lang w:bidi="ar-EG"/>
        </w:rPr>
        <w:t xml:space="preserve"> governorate with a percentage of 14.7% (5/34). While in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 governorate the ELISA could detect 8.8% (3/34) positive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cases as shown in table (</w:t>
      </w:r>
      <w:r w:rsidR="003F6411" w:rsidRPr="00402387">
        <w:rPr>
          <w:rFonts w:asciiTheme="majorBidi" w:hAnsiTheme="majorBidi" w:cstheme="majorBidi"/>
          <w:sz w:val="24"/>
          <w:szCs w:val="24"/>
          <w:lang w:bidi="ar-EG"/>
        </w:rPr>
        <w:t>4</w:t>
      </w:r>
      <w:r w:rsidRPr="00402387">
        <w:rPr>
          <w:rFonts w:asciiTheme="majorBidi" w:hAnsiTheme="majorBidi" w:cstheme="majorBidi"/>
          <w:sz w:val="24"/>
          <w:szCs w:val="24"/>
          <w:lang w:bidi="ar-EG"/>
        </w:rPr>
        <w:t>).</w:t>
      </w:r>
    </w:p>
    <w:p w:rsidR="0018302F" w:rsidRPr="00402387" w:rsidRDefault="008A2D9D"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3.5. </w:t>
      </w:r>
      <w:r w:rsidR="0018302F" w:rsidRPr="00402387">
        <w:rPr>
          <w:rFonts w:asciiTheme="majorBidi" w:hAnsiTheme="majorBidi" w:cstheme="majorBidi"/>
          <w:sz w:val="24"/>
          <w:szCs w:val="24"/>
          <w:lang w:bidi="ar-EG"/>
        </w:rPr>
        <w:t>Results of Conventional PCR on milk samples:</w:t>
      </w:r>
    </w:p>
    <w:p w:rsidR="00351E27" w:rsidRPr="00402387" w:rsidRDefault="00351E27"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lastRenderedPageBreak/>
        <w:t>From 43 animals collected from different governorates El-</w:t>
      </w:r>
      <w:proofErr w:type="spellStart"/>
      <w:r w:rsidRPr="00402387">
        <w:rPr>
          <w:rFonts w:asciiTheme="majorBidi" w:hAnsiTheme="majorBidi" w:cstheme="majorBidi"/>
          <w:sz w:val="24"/>
          <w:szCs w:val="24"/>
          <w:lang w:bidi="ar-EG"/>
        </w:rPr>
        <w:t>Menufia</w:t>
      </w:r>
      <w:proofErr w:type="spellEnd"/>
      <w:r w:rsidRPr="00402387">
        <w:rPr>
          <w:rFonts w:asciiTheme="majorBidi" w:hAnsiTheme="majorBidi" w:cstheme="majorBidi"/>
          <w:sz w:val="24"/>
          <w:szCs w:val="24"/>
          <w:lang w:bidi="ar-EG"/>
        </w:rPr>
        <w:t xml:space="preserve"> (21) – El-</w:t>
      </w:r>
      <w:proofErr w:type="spellStart"/>
      <w:r w:rsidRPr="00402387">
        <w:rPr>
          <w:rFonts w:asciiTheme="majorBidi" w:hAnsiTheme="majorBidi" w:cstheme="majorBidi"/>
          <w:sz w:val="24"/>
          <w:szCs w:val="24"/>
          <w:lang w:bidi="ar-EG"/>
        </w:rPr>
        <w:t>Gharbia</w:t>
      </w:r>
      <w:proofErr w:type="spellEnd"/>
      <w:r w:rsidRPr="00402387">
        <w:rPr>
          <w:rFonts w:asciiTheme="majorBidi" w:hAnsiTheme="majorBidi" w:cstheme="majorBidi"/>
          <w:sz w:val="24"/>
          <w:szCs w:val="24"/>
          <w:lang w:bidi="ar-EG"/>
        </w:rPr>
        <w:t xml:space="preserve"> (12) – </w:t>
      </w: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 (10) apply single intradermal cervical tuberculin test, it result</w:t>
      </w:r>
      <w:r w:rsidR="0039398D" w:rsidRPr="00402387">
        <w:rPr>
          <w:rFonts w:asciiTheme="majorBidi" w:hAnsiTheme="majorBidi" w:cstheme="majorBidi"/>
          <w:sz w:val="24"/>
          <w:szCs w:val="24"/>
          <w:lang w:bidi="ar-EG"/>
        </w:rPr>
        <w:t>s</w:t>
      </w:r>
      <w:r w:rsidRPr="00402387">
        <w:rPr>
          <w:rFonts w:asciiTheme="majorBidi" w:hAnsiTheme="majorBidi" w:cstheme="majorBidi"/>
          <w:sz w:val="24"/>
          <w:szCs w:val="24"/>
          <w:lang w:bidi="ar-EG"/>
        </w:rPr>
        <w:t xml:space="preserve"> in tuberculin test positive 15 animals and tuberculin test negative 28 animals then from the milk of the tuberculin test positive 15 animals cultivated on Lowenstein-Jensen media, it results in Lowenstein-Jensen media positive 9 (60%) and  Lowenstein- Jensen media negative 6 then from the milk of Lowenstein- Jensen media positive 9 apply Conventional PCR, it results in 5 samples positive for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and 4 samples negative for </w:t>
      </w:r>
      <w:proofErr w:type="spellStart"/>
      <w:r w:rsidRPr="00402387">
        <w:rPr>
          <w:rFonts w:asciiTheme="majorBidi" w:hAnsiTheme="majorBidi" w:cstheme="majorBidi"/>
          <w:sz w:val="24"/>
          <w:szCs w:val="24"/>
          <w:lang w:bidi="ar-EG"/>
        </w:rPr>
        <w:t>bTB</w:t>
      </w:r>
      <w:proofErr w:type="spellEnd"/>
      <w:r w:rsidRPr="00402387">
        <w:rPr>
          <w:rFonts w:asciiTheme="majorBidi" w:hAnsiTheme="majorBidi" w:cstheme="majorBidi"/>
          <w:sz w:val="24"/>
          <w:szCs w:val="24"/>
          <w:lang w:bidi="ar-EG"/>
        </w:rPr>
        <w:t xml:space="preserve"> as shown in tables (</w:t>
      </w:r>
      <w:r w:rsidR="003F6411" w:rsidRPr="00402387">
        <w:rPr>
          <w:rFonts w:asciiTheme="majorBidi" w:hAnsiTheme="majorBidi" w:cstheme="majorBidi"/>
          <w:sz w:val="24"/>
          <w:szCs w:val="24"/>
          <w:lang w:bidi="ar-EG"/>
        </w:rPr>
        <w:t>5</w:t>
      </w:r>
      <w:r w:rsidRPr="00402387">
        <w:rPr>
          <w:rFonts w:asciiTheme="majorBidi" w:hAnsiTheme="majorBidi" w:cstheme="majorBidi"/>
          <w:sz w:val="24"/>
          <w:szCs w:val="24"/>
          <w:lang w:bidi="ar-EG"/>
        </w:rPr>
        <w:t>), (</w:t>
      </w:r>
      <w:r w:rsidR="003F6411" w:rsidRPr="00402387">
        <w:rPr>
          <w:rFonts w:asciiTheme="majorBidi" w:hAnsiTheme="majorBidi" w:cstheme="majorBidi"/>
          <w:sz w:val="24"/>
          <w:szCs w:val="24"/>
          <w:lang w:bidi="ar-EG"/>
        </w:rPr>
        <w:t>6</w:t>
      </w:r>
      <w:r w:rsidRPr="00402387">
        <w:rPr>
          <w:rFonts w:asciiTheme="majorBidi" w:hAnsiTheme="majorBidi" w:cstheme="majorBidi"/>
          <w:sz w:val="24"/>
          <w:szCs w:val="24"/>
          <w:lang w:bidi="ar-EG"/>
        </w:rPr>
        <w:t>), (</w:t>
      </w:r>
      <w:r w:rsidR="003F6411" w:rsidRPr="00402387">
        <w:rPr>
          <w:rFonts w:asciiTheme="majorBidi" w:hAnsiTheme="majorBidi" w:cstheme="majorBidi"/>
          <w:sz w:val="24"/>
          <w:szCs w:val="24"/>
          <w:lang w:bidi="ar-EG"/>
        </w:rPr>
        <w:t>7</w:t>
      </w:r>
      <w:r w:rsidRPr="00402387">
        <w:rPr>
          <w:rFonts w:asciiTheme="majorBidi" w:hAnsiTheme="majorBidi" w:cstheme="majorBidi"/>
          <w:sz w:val="24"/>
          <w:szCs w:val="24"/>
          <w:lang w:bidi="ar-EG"/>
        </w:rPr>
        <w:t>).</w:t>
      </w:r>
    </w:p>
    <w:p w:rsidR="00D5089A" w:rsidRPr="00402387" w:rsidRDefault="00514CE7" w:rsidP="00486DF7">
      <w:pPr>
        <w:bidi w:val="0"/>
        <w:spacing w:before="120" w:after="120" w:line="360" w:lineRule="auto"/>
        <w:jc w:val="both"/>
        <w:rPr>
          <w:rFonts w:asciiTheme="majorBidi" w:hAnsiTheme="majorBidi" w:cstheme="majorBidi"/>
          <w:b/>
          <w:bCs/>
          <w:sz w:val="24"/>
          <w:szCs w:val="24"/>
          <w:lang w:bidi="ar-EG"/>
        </w:rPr>
      </w:pPr>
      <w:r w:rsidRPr="00402387">
        <w:rPr>
          <w:rFonts w:asciiTheme="majorBidi" w:hAnsiTheme="majorBidi" w:cstheme="majorBidi"/>
          <w:b/>
          <w:bCs/>
          <w:sz w:val="24"/>
          <w:szCs w:val="24"/>
          <w:lang w:bidi="ar-EG"/>
        </w:rPr>
        <w:t xml:space="preserve">4. </w:t>
      </w:r>
      <w:r w:rsidR="00D5089A" w:rsidRPr="00402387">
        <w:rPr>
          <w:rFonts w:asciiTheme="majorBidi" w:hAnsiTheme="majorBidi" w:cstheme="majorBidi"/>
          <w:b/>
          <w:bCs/>
          <w:sz w:val="24"/>
          <w:szCs w:val="24"/>
          <w:lang w:bidi="ar-EG"/>
        </w:rPr>
        <w:t>Discussion</w:t>
      </w:r>
    </w:p>
    <w:p w:rsidR="002C5E48" w:rsidRPr="00402387" w:rsidRDefault="00D5089A" w:rsidP="00FC71C8">
      <w:pPr>
        <w:autoSpaceDE w:val="0"/>
        <w:autoSpaceDN w:val="0"/>
        <w:bidi w:val="0"/>
        <w:adjustRightInd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Bovine tuberculosis (TB) is still a zoonotic problem in the world. Despite the fact that eradication programs for bovine TB are being implemented in many countries, it remains a public health problem. These programs</w:t>
      </w:r>
      <w:r w:rsidR="006A6600" w:rsidRPr="00402387">
        <w:rPr>
          <w:rFonts w:asciiTheme="majorBidi" w:hAnsiTheme="majorBidi" w:cstheme="majorBidi"/>
          <w:sz w:val="24"/>
          <w:szCs w:val="24"/>
        </w:rPr>
        <w:t xml:space="preserve"> are mainly based on</w:t>
      </w:r>
      <w:r w:rsidR="00077365" w:rsidRPr="00402387">
        <w:rPr>
          <w:rFonts w:asciiTheme="majorBidi" w:hAnsiTheme="majorBidi" w:cstheme="majorBidi"/>
          <w:sz w:val="24"/>
          <w:szCs w:val="24"/>
        </w:rPr>
        <w:t xml:space="preserve"> detection of infected animals by</w:t>
      </w:r>
      <w:r w:rsidR="006A6600" w:rsidRPr="00402387">
        <w:rPr>
          <w:rFonts w:asciiTheme="majorBidi" w:hAnsiTheme="majorBidi" w:cstheme="majorBidi"/>
          <w:sz w:val="24"/>
          <w:szCs w:val="24"/>
        </w:rPr>
        <w:t xml:space="preserve"> single intradermal tuberculin test using bovine tuberculin purified protein derivative</w:t>
      </w:r>
      <w:r w:rsidR="00077365" w:rsidRPr="00402387">
        <w:rPr>
          <w:rFonts w:asciiTheme="majorBidi" w:hAnsiTheme="majorBidi" w:cstheme="majorBidi"/>
          <w:sz w:val="24"/>
          <w:szCs w:val="24"/>
        </w:rPr>
        <w:t xml:space="preserve"> </w:t>
      </w:r>
      <w:r w:rsidR="006A6600" w:rsidRPr="00402387">
        <w:rPr>
          <w:rFonts w:asciiTheme="majorBidi" w:hAnsiTheme="majorBidi" w:cstheme="majorBidi"/>
          <w:sz w:val="24"/>
          <w:szCs w:val="24"/>
        </w:rPr>
        <w:t xml:space="preserve">(PPD), </w:t>
      </w:r>
      <w:r w:rsidR="00077365" w:rsidRPr="00402387">
        <w:rPr>
          <w:rFonts w:asciiTheme="majorBidi" w:hAnsiTheme="majorBidi" w:cstheme="majorBidi"/>
          <w:sz w:val="24"/>
          <w:szCs w:val="24"/>
        </w:rPr>
        <w:t>this beside isolation</w:t>
      </w:r>
      <w:r w:rsidR="006A6600" w:rsidRPr="00402387">
        <w:rPr>
          <w:rFonts w:asciiTheme="majorBidi" w:hAnsiTheme="majorBidi" w:cstheme="majorBidi"/>
          <w:sz w:val="24"/>
          <w:szCs w:val="24"/>
        </w:rPr>
        <w:t xml:space="preserve"> and slaughtering of infected animals.</w:t>
      </w:r>
      <w:r w:rsidR="00077365" w:rsidRPr="00402387">
        <w:rPr>
          <w:rFonts w:asciiTheme="majorBidi" w:hAnsiTheme="majorBidi" w:cstheme="majorBidi"/>
          <w:sz w:val="24"/>
          <w:szCs w:val="24"/>
        </w:rPr>
        <w:t xml:space="preserve"> (</w:t>
      </w:r>
      <w:proofErr w:type="spellStart"/>
      <w:r w:rsidR="006A6600" w:rsidRPr="00402387">
        <w:rPr>
          <w:rFonts w:asciiTheme="majorBidi" w:hAnsiTheme="majorBidi" w:cstheme="majorBidi"/>
          <w:sz w:val="24"/>
          <w:szCs w:val="24"/>
        </w:rPr>
        <w:t>Cagiola</w:t>
      </w:r>
      <w:proofErr w:type="spellEnd"/>
      <w:r w:rsidR="00077365" w:rsidRPr="00402387">
        <w:rPr>
          <w:rFonts w:asciiTheme="majorBidi" w:hAnsiTheme="majorBidi" w:cstheme="majorBidi"/>
          <w:sz w:val="24"/>
          <w:szCs w:val="24"/>
        </w:rPr>
        <w:t xml:space="preserve"> </w:t>
      </w:r>
      <w:r w:rsidR="006A6600" w:rsidRPr="00402387">
        <w:rPr>
          <w:rFonts w:asciiTheme="majorBidi" w:hAnsiTheme="majorBidi" w:cstheme="majorBidi"/>
          <w:i/>
          <w:iCs/>
          <w:sz w:val="24"/>
          <w:szCs w:val="24"/>
        </w:rPr>
        <w:t>et al.,</w:t>
      </w:r>
      <w:r w:rsidR="00077365" w:rsidRPr="00402387">
        <w:rPr>
          <w:rFonts w:asciiTheme="majorBidi" w:hAnsiTheme="majorBidi" w:cstheme="majorBidi"/>
          <w:sz w:val="24"/>
          <w:szCs w:val="24"/>
        </w:rPr>
        <w:t xml:space="preserve"> </w:t>
      </w:r>
      <w:r w:rsidR="006A6600" w:rsidRPr="00402387">
        <w:rPr>
          <w:rFonts w:asciiTheme="majorBidi" w:hAnsiTheme="majorBidi" w:cstheme="majorBidi"/>
          <w:sz w:val="24"/>
          <w:szCs w:val="24"/>
        </w:rPr>
        <w:t>2004).</w:t>
      </w:r>
      <w:r w:rsidR="00B941A8" w:rsidRPr="00402387">
        <w:rPr>
          <w:rFonts w:asciiTheme="majorBidi" w:hAnsiTheme="majorBidi" w:cstheme="majorBidi"/>
          <w:sz w:val="24"/>
          <w:szCs w:val="24"/>
        </w:rPr>
        <w:t xml:space="preserve"> Bovine tuberculosis infection in cattle usually diagnose in the live animal</w:t>
      </w:r>
      <w:r w:rsidR="00077365" w:rsidRPr="00402387">
        <w:rPr>
          <w:rFonts w:asciiTheme="majorBidi" w:hAnsiTheme="majorBidi" w:cstheme="majorBidi"/>
          <w:sz w:val="24"/>
          <w:szCs w:val="24"/>
        </w:rPr>
        <w:t>s</w:t>
      </w:r>
      <w:r w:rsidR="00B941A8" w:rsidRPr="00402387">
        <w:rPr>
          <w:rFonts w:asciiTheme="majorBidi" w:hAnsiTheme="majorBidi" w:cstheme="majorBidi"/>
          <w:sz w:val="24"/>
          <w:szCs w:val="24"/>
        </w:rPr>
        <w:t xml:space="preserve"> on the basis of delayed hyper sensitivity reaction which is the standard method for detection of bovine tuberculosis. Although intra-dermal tuberculin test has been the widest used diagnostic technique, but it lacks sufficient sensitivity and specificity in many cases. Tuberculin test depends on several factors, including high quality reagents, as well as the immunological status of the animal. Furthermore, negative tuberculin test does not mean that the animal is not infected ; on the other hand, a positive test can only mean a delayed hypersensitivity reaction due to previous exposure.</w:t>
      </w:r>
      <w:r w:rsidR="00FC71C8" w:rsidRPr="00402387">
        <w:rPr>
          <w:rFonts w:asciiTheme="majorBidi" w:hAnsiTheme="majorBidi" w:cstheme="majorBidi"/>
          <w:sz w:val="24"/>
          <w:szCs w:val="24"/>
        </w:rPr>
        <w:t xml:space="preserve">( </w:t>
      </w:r>
      <w:proofErr w:type="spellStart"/>
      <w:r w:rsidR="00B941A8" w:rsidRPr="00402387">
        <w:rPr>
          <w:rFonts w:asciiTheme="majorBidi" w:hAnsiTheme="majorBidi" w:cstheme="majorBidi"/>
          <w:sz w:val="24"/>
          <w:szCs w:val="24"/>
        </w:rPr>
        <w:t>Pandy</w:t>
      </w:r>
      <w:proofErr w:type="spellEnd"/>
      <w:r w:rsidR="00FC71C8" w:rsidRPr="00402387">
        <w:rPr>
          <w:rFonts w:asciiTheme="majorBidi" w:hAnsiTheme="majorBidi" w:cstheme="majorBidi"/>
          <w:i/>
          <w:iCs/>
          <w:sz w:val="24"/>
          <w:szCs w:val="24"/>
        </w:rPr>
        <w:t xml:space="preserve"> </w:t>
      </w:r>
      <w:r w:rsidR="00B941A8" w:rsidRPr="00402387">
        <w:rPr>
          <w:rFonts w:asciiTheme="majorBidi" w:hAnsiTheme="majorBidi" w:cstheme="majorBidi"/>
          <w:i/>
          <w:iCs/>
          <w:sz w:val="24"/>
          <w:szCs w:val="24"/>
        </w:rPr>
        <w:t>et al.</w:t>
      </w:r>
      <w:r w:rsidR="00B941A8" w:rsidRPr="00402387">
        <w:rPr>
          <w:rFonts w:asciiTheme="majorBidi" w:hAnsiTheme="majorBidi" w:cstheme="majorBidi"/>
          <w:sz w:val="24"/>
          <w:szCs w:val="24"/>
        </w:rPr>
        <w:t>,</w:t>
      </w:r>
      <w:r w:rsidR="00FC71C8" w:rsidRPr="00402387">
        <w:rPr>
          <w:rFonts w:asciiTheme="majorBidi" w:hAnsiTheme="majorBidi" w:cstheme="majorBidi"/>
          <w:sz w:val="24"/>
          <w:szCs w:val="24"/>
        </w:rPr>
        <w:t xml:space="preserve"> </w:t>
      </w:r>
      <w:r w:rsidR="00B941A8" w:rsidRPr="00402387">
        <w:rPr>
          <w:rFonts w:asciiTheme="majorBidi" w:hAnsiTheme="majorBidi" w:cstheme="majorBidi"/>
          <w:sz w:val="24"/>
          <w:szCs w:val="24"/>
        </w:rPr>
        <w:t>2013).</w:t>
      </w:r>
    </w:p>
    <w:p w:rsidR="002C5E48" w:rsidRPr="00402387" w:rsidRDefault="00A364F6" w:rsidP="00F018A6">
      <w:pPr>
        <w:autoSpaceDE w:val="0"/>
        <w:autoSpaceDN w:val="0"/>
        <w:bidi w:val="0"/>
        <w:adjustRightInd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Field trials have been conducted in different countries, and the results obtained suggest that the IFN-γ assay is more specific than the skin test.</w:t>
      </w:r>
      <w:r w:rsidR="00F018A6" w:rsidRPr="00402387">
        <w:rPr>
          <w:rFonts w:asciiTheme="majorBidi" w:hAnsiTheme="majorBidi" w:cstheme="majorBidi"/>
          <w:sz w:val="24"/>
          <w:szCs w:val="24"/>
        </w:rPr>
        <w:t>(</w:t>
      </w:r>
      <w:r w:rsidRPr="00402387">
        <w:rPr>
          <w:rFonts w:asciiTheme="majorBidi" w:hAnsiTheme="majorBidi" w:cstheme="majorBidi"/>
          <w:sz w:val="24"/>
          <w:szCs w:val="24"/>
        </w:rPr>
        <w:t>Wood and Jones 2001).</w:t>
      </w:r>
      <w:r w:rsidR="002C5E48" w:rsidRPr="00402387">
        <w:rPr>
          <w:rFonts w:asciiTheme="majorBidi" w:hAnsiTheme="majorBidi" w:cstheme="majorBidi"/>
          <w:color w:val="000000"/>
          <w:sz w:val="24"/>
          <w:szCs w:val="24"/>
        </w:rPr>
        <w:t xml:space="preserve"> The assay is based on the release of </w:t>
      </w:r>
      <w:proofErr w:type="spellStart"/>
      <w:r w:rsidR="002C5E48" w:rsidRPr="00402387">
        <w:rPr>
          <w:rFonts w:asciiTheme="majorBidi" w:hAnsiTheme="majorBidi" w:cstheme="majorBidi"/>
          <w:color w:val="000000"/>
          <w:sz w:val="24"/>
          <w:szCs w:val="24"/>
        </w:rPr>
        <w:t>IFNγ</w:t>
      </w:r>
      <w:proofErr w:type="spellEnd"/>
      <w:r w:rsidR="002C5E48" w:rsidRPr="00402387">
        <w:rPr>
          <w:rFonts w:asciiTheme="majorBidi" w:hAnsiTheme="majorBidi" w:cstheme="majorBidi"/>
          <w:color w:val="000000"/>
          <w:sz w:val="24"/>
          <w:szCs w:val="24"/>
        </w:rPr>
        <w:t xml:space="preserve"> from sensitized lymphocytes during a 16-24 hours incubation period with specific antigen and makes use of comparison of </w:t>
      </w:r>
      <w:proofErr w:type="spellStart"/>
      <w:r w:rsidR="002C5E48" w:rsidRPr="00402387">
        <w:rPr>
          <w:rFonts w:asciiTheme="majorBidi" w:hAnsiTheme="majorBidi" w:cstheme="majorBidi"/>
          <w:color w:val="000000"/>
          <w:sz w:val="24"/>
          <w:szCs w:val="24"/>
        </w:rPr>
        <w:t>IFNγ</w:t>
      </w:r>
      <w:proofErr w:type="spellEnd"/>
      <w:r w:rsidR="002C5E48" w:rsidRPr="00402387">
        <w:rPr>
          <w:rFonts w:asciiTheme="majorBidi" w:hAnsiTheme="majorBidi" w:cstheme="majorBidi"/>
          <w:color w:val="000000"/>
          <w:sz w:val="24"/>
          <w:szCs w:val="24"/>
        </w:rPr>
        <w:t xml:space="preserve"> production following stimulation with </w:t>
      </w:r>
      <w:proofErr w:type="spellStart"/>
      <w:r w:rsidR="002C5E48" w:rsidRPr="00402387">
        <w:rPr>
          <w:rFonts w:asciiTheme="majorBidi" w:hAnsiTheme="majorBidi" w:cstheme="majorBidi"/>
          <w:color w:val="000000"/>
          <w:sz w:val="24"/>
          <w:szCs w:val="24"/>
        </w:rPr>
        <w:t>avium</w:t>
      </w:r>
      <w:proofErr w:type="spellEnd"/>
      <w:r w:rsidR="002C5E48" w:rsidRPr="00402387">
        <w:rPr>
          <w:rFonts w:asciiTheme="majorBidi" w:hAnsiTheme="majorBidi" w:cstheme="majorBidi"/>
          <w:color w:val="000000"/>
          <w:sz w:val="24"/>
          <w:szCs w:val="24"/>
        </w:rPr>
        <w:t xml:space="preserve"> and bovine PPD. Besides high logistical demands (culture start is required within 24 h after blood sampling), and its high costs, showed the same difficulties in the standardization already discussed in relation to the TST with the tuberculin.</w:t>
      </w:r>
      <w:r w:rsidR="00F018A6" w:rsidRPr="00402387">
        <w:rPr>
          <w:rFonts w:asciiTheme="majorBidi" w:hAnsiTheme="majorBidi" w:cstheme="majorBidi"/>
          <w:color w:val="000000"/>
          <w:sz w:val="24"/>
          <w:szCs w:val="24"/>
        </w:rPr>
        <w:t>(</w:t>
      </w:r>
      <w:r w:rsidR="002C5E48" w:rsidRPr="00402387">
        <w:rPr>
          <w:rFonts w:asciiTheme="majorBidi" w:hAnsiTheme="majorBidi" w:cstheme="majorBidi"/>
          <w:color w:val="000000"/>
          <w:sz w:val="24"/>
          <w:szCs w:val="24"/>
        </w:rPr>
        <w:t xml:space="preserve">Schiller </w:t>
      </w:r>
      <w:r w:rsidR="002C5E48" w:rsidRPr="00402387">
        <w:rPr>
          <w:rFonts w:asciiTheme="majorBidi" w:hAnsiTheme="majorBidi" w:cstheme="majorBidi"/>
          <w:i/>
          <w:iCs/>
          <w:color w:val="000000"/>
          <w:sz w:val="24"/>
          <w:szCs w:val="24"/>
        </w:rPr>
        <w:t>et al.</w:t>
      </w:r>
      <w:r w:rsidR="002C5E48" w:rsidRPr="00402387">
        <w:rPr>
          <w:rFonts w:asciiTheme="majorBidi" w:hAnsiTheme="majorBidi" w:cstheme="majorBidi"/>
          <w:color w:val="000000"/>
          <w:sz w:val="24"/>
          <w:szCs w:val="24"/>
        </w:rPr>
        <w:t>,</w:t>
      </w:r>
      <w:r w:rsidR="00F018A6" w:rsidRPr="00402387">
        <w:rPr>
          <w:rFonts w:asciiTheme="majorBidi" w:hAnsiTheme="majorBidi" w:cstheme="majorBidi"/>
          <w:color w:val="000000"/>
          <w:sz w:val="24"/>
          <w:szCs w:val="24"/>
        </w:rPr>
        <w:t xml:space="preserve"> </w:t>
      </w:r>
      <w:r w:rsidR="002C5E48" w:rsidRPr="00402387">
        <w:rPr>
          <w:rFonts w:asciiTheme="majorBidi" w:hAnsiTheme="majorBidi" w:cstheme="majorBidi"/>
          <w:color w:val="000000"/>
          <w:sz w:val="24"/>
          <w:szCs w:val="24"/>
        </w:rPr>
        <w:t>2010).</w:t>
      </w:r>
      <w:proofErr w:type="spellStart"/>
      <w:r w:rsidR="00FF2E9A" w:rsidRPr="00402387">
        <w:rPr>
          <w:rFonts w:asciiTheme="majorBidi" w:hAnsiTheme="majorBidi" w:cstheme="majorBidi"/>
          <w:sz w:val="24"/>
          <w:szCs w:val="24"/>
        </w:rPr>
        <w:t>T</w:t>
      </w:r>
      <w:r w:rsidR="002C5E48" w:rsidRPr="00402387">
        <w:rPr>
          <w:rFonts w:asciiTheme="majorBidi" w:hAnsiTheme="majorBidi" w:cstheme="majorBidi"/>
          <w:sz w:val="24"/>
          <w:szCs w:val="24"/>
        </w:rPr>
        <w:t>heINFγ</w:t>
      </w:r>
      <w:proofErr w:type="spellEnd"/>
      <w:r w:rsidR="002C5E48" w:rsidRPr="00402387">
        <w:rPr>
          <w:rFonts w:asciiTheme="majorBidi" w:hAnsiTheme="majorBidi" w:cstheme="majorBidi"/>
          <w:sz w:val="24"/>
          <w:szCs w:val="24"/>
        </w:rPr>
        <w:t xml:space="preserve"> assay proved to be a very useful diagnostic method to be incorporate in a control and eradication program for bovine tuberculosis, due to the adaptability of its use to different </w:t>
      </w:r>
      <w:r w:rsidR="002C5E48" w:rsidRPr="00402387">
        <w:rPr>
          <w:rFonts w:asciiTheme="majorBidi" w:hAnsiTheme="majorBidi" w:cstheme="majorBidi"/>
          <w:sz w:val="24"/>
          <w:szCs w:val="24"/>
        </w:rPr>
        <w:lastRenderedPageBreak/>
        <w:t xml:space="preserve">epidemiological situations. Moreover, the parameters studied here demonstrated that the </w:t>
      </w:r>
      <w:proofErr w:type="spellStart"/>
      <w:r w:rsidR="002C5E48" w:rsidRPr="00402387">
        <w:rPr>
          <w:rFonts w:asciiTheme="majorBidi" w:hAnsiTheme="majorBidi" w:cstheme="majorBidi"/>
          <w:sz w:val="24"/>
          <w:szCs w:val="24"/>
        </w:rPr>
        <w:t>INFγ</w:t>
      </w:r>
      <w:proofErr w:type="spellEnd"/>
      <w:r w:rsidR="002C5E48" w:rsidRPr="00402387">
        <w:rPr>
          <w:rFonts w:asciiTheme="majorBidi" w:hAnsiTheme="majorBidi" w:cstheme="majorBidi"/>
          <w:sz w:val="24"/>
          <w:szCs w:val="24"/>
        </w:rPr>
        <w:t xml:space="preserve"> assay is applicable to frequently tuberculin-tested cattle in areas where blood samples could be processed within 24h from collection.</w:t>
      </w:r>
      <w:r w:rsidR="00F018A6" w:rsidRPr="00402387">
        <w:rPr>
          <w:rFonts w:asciiTheme="majorBidi" w:hAnsiTheme="majorBidi" w:cstheme="majorBidi"/>
          <w:sz w:val="24"/>
          <w:szCs w:val="24"/>
        </w:rPr>
        <w:t xml:space="preserve"> ( </w:t>
      </w:r>
      <w:r w:rsidR="002C5E48" w:rsidRPr="00402387">
        <w:rPr>
          <w:rFonts w:asciiTheme="majorBidi" w:hAnsiTheme="majorBidi" w:cstheme="majorBidi"/>
          <w:sz w:val="24"/>
          <w:szCs w:val="24"/>
        </w:rPr>
        <w:t xml:space="preserve">Lopes </w:t>
      </w:r>
      <w:r w:rsidR="002C5E48" w:rsidRPr="00402387">
        <w:rPr>
          <w:rFonts w:asciiTheme="majorBidi" w:hAnsiTheme="majorBidi" w:cstheme="majorBidi"/>
          <w:i/>
          <w:iCs/>
          <w:sz w:val="24"/>
          <w:szCs w:val="24"/>
        </w:rPr>
        <w:t>et al.</w:t>
      </w:r>
      <w:r w:rsidR="002C5E48" w:rsidRPr="00402387">
        <w:rPr>
          <w:rFonts w:asciiTheme="majorBidi" w:hAnsiTheme="majorBidi" w:cstheme="majorBidi"/>
          <w:sz w:val="24"/>
          <w:szCs w:val="24"/>
        </w:rPr>
        <w:t>, 2012).</w:t>
      </w:r>
    </w:p>
    <w:p w:rsidR="002B5678" w:rsidRPr="00402387" w:rsidRDefault="004C21BA" w:rsidP="00D906D3">
      <w:pPr>
        <w:autoSpaceDE w:val="0"/>
        <w:autoSpaceDN w:val="0"/>
        <w:bidi w:val="0"/>
        <w:adjustRightInd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t xml:space="preserve">The detection of mRNA is an alternative method of demonstrating cytokine induction. Recently, the reverse transcription (RT) of mRNA into DNA, followed by PCR using real-time PCR has become the method of choice for the rapid analysis and quantified RT-PCR. </w:t>
      </w:r>
      <w:r w:rsidR="00E1511C" w:rsidRPr="00402387">
        <w:rPr>
          <w:rFonts w:asciiTheme="majorBidi" w:hAnsiTheme="majorBidi" w:cstheme="majorBidi"/>
          <w:sz w:val="24"/>
          <w:szCs w:val="24"/>
        </w:rPr>
        <w:t>(</w:t>
      </w:r>
      <w:r w:rsidRPr="00402387">
        <w:rPr>
          <w:rFonts w:asciiTheme="majorBidi" w:hAnsiTheme="majorBidi" w:cstheme="majorBidi"/>
          <w:sz w:val="24"/>
          <w:szCs w:val="24"/>
        </w:rPr>
        <w:t xml:space="preserve">Nolan </w:t>
      </w:r>
      <w:r w:rsidRPr="00402387">
        <w:rPr>
          <w:rFonts w:asciiTheme="majorBidi" w:hAnsiTheme="majorBidi" w:cstheme="majorBidi"/>
          <w:i/>
          <w:iCs/>
          <w:sz w:val="24"/>
          <w:szCs w:val="24"/>
        </w:rPr>
        <w:t>et al.</w:t>
      </w:r>
      <w:r w:rsidRPr="00402387">
        <w:rPr>
          <w:rFonts w:asciiTheme="majorBidi" w:hAnsiTheme="majorBidi" w:cstheme="majorBidi"/>
          <w:sz w:val="24"/>
          <w:szCs w:val="24"/>
        </w:rPr>
        <w:t>, 2006).</w:t>
      </w:r>
      <w:r w:rsidR="002B5678" w:rsidRPr="00402387">
        <w:rPr>
          <w:rFonts w:asciiTheme="majorBidi" w:hAnsiTheme="majorBidi" w:cstheme="majorBidi"/>
          <w:sz w:val="24"/>
          <w:szCs w:val="24"/>
        </w:rPr>
        <w:t xml:space="preserve"> The real-time </w:t>
      </w:r>
      <w:proofErr w:type="spellStart"/>
      <w:r w:rsidR="002B5678" w:rsidRPr="00402387">
        <w:rPr>
          <w:rFonts w:asciiTheme="majorBidi" w:hAnsiTheme="majorBidi" w:cstheme="majorBidi"/>
          <w:sz w:val="24"/>
          <w:szCs w:val="24"/>
        </w:rPr>
        <w:t>qPCR</w:t>
      </w:r>
      <w:proofErr w:type="spellEnd"/>
      <w:r w:rsidR="002B5678" w:rsidRPr="00402387">
        <w:rPr>
          <w:rFonts w:asciiTheme="majorBidi" w:hAnsiTheme="majorBidi" w:cstheme="majorBidi"/>
          <w:sz w:val="24"/>
          <w:szCs w:val="24"/>
        </w:rPr>
        <w:t xml:space="preserve"> test is a gene-expression assay, it has the advantage over the ELISA test in that there is no need to prepare and use the relevant monoclonal antibodies. It is reported that real-time </w:t>
      </w:r>
      <w:proofErr w:type="spellStart"/>
      <w:r w:rsidR="002B5678" w:rsidRPr="00402387">
        <w:rPr>
          <w:rFonts w:asciiTheme="majorBidi" w:hAnsiTheme="majorBidi" w:cstheme="majorBidi"/>
          <w:sz w:val="24"/>
          <w:szCs w:val="24"/>
        </w:rPr>
        <w:t>qPCR</w:t>
      </w:r>
      <w:proofErr w:type="spellEnd"/>
      <w:r w:rsidR="002B5678" w:rsidRPr="00402387">
        <w:rPr>
          <w:rFonts w:asciiTheme="majorBidi" w:hAnsiTheme="majorBidi" w:cstheme="majorBidi"/>
          <w:sz w:val="24"/>
          <w:szCs w:val="24"/>
        </w:rPr>
        <w:t xml:space="preserve"> assay is useful in diagnosing multiple tuberculosis-infected animals </w:t>
      </w:r>
      <w:r w:rsidR="00D906D3" w:rsidRPr="00402387">
        <w:rPr>
          <w:rFonts w:asciiTheme="majorBidi" w:hAnsiTheme="majorBidi" w:cstheme="majorBidi"/>
          <w:sz w:val="24"/>
          <w:szCs w:val="24"/>
        </w:rPr>
        <w:t>(</w:t>
      </w:r>
      <w:r w:rsidR="002B5678" w:rsidRPr="00402387">
        <w:rPr>
          <w:rFonts w:asciiTheme="majorBidi" w:hAnsiTheme="majorBidi" w:cstheme="majorBidi"/>
          <w:sz w:val="24"/>
          <w:szCs w:val="24"/>
        </w:rPr>
        <w:t>Harrington</w:t>
      </w:r>
      <w:r w:rsidR="00D906D3" w:rsidRPr="00402387">
        <w:rPr>
          <w:rFonts w:asciiTheme="majorBidi" w:hAnsiTheme="majorBidi" w:cstheme="majorBidi"/>
          <w:sz w:val="24"/>
          <w:szCs w:val="24"/>
        </w:rPr>
        <w:t xml:space="preserve"> </w:t>
      </w:r>
      <w:r w:rsidR="002B5678" w:rsidRPr="00402387">
        <w:rPr>
          <w:rFonts w:asciiTheme="majorBidi" w:hAnsiTheme="majorBidi" w:cstheme="majorBidi"/>
          <w:i/>
          <w:iCs/>
          <w:sz w:val="24"/>
          <w:szCs w:val="24"/>
        </w:rPr>
        <w:t>et al.,</w:t>
      </w:r>
      <w:r w:rsidR="002B5678" w:rsidRPr="00402387">
        <w:rPr>
          <w:rFonts w:asciiTheme="majorBidi" w:hAnsiTheme="majorBidi" w:cstheme="majorBidi"/>
          <w:sz w:val="24"/>
          <w:szCs w:val="24"/>
        </w:rPr>
        <w:t xml:space="preserve"> 2007). However, the results of real- time </w:t>
      </w:r>
      <w:proofErr w:type="spellStart"/>
      <w:r w:rsidR="002B5678" w:rsidRPr="00402387">
        <w:rPr>
          <w:rFonts w:asciiTheme="majorBidi" w:hAnsiTheme="majorBidi" w:cstheme="majorBidi"/>
          <w:sz w:val="24"/>
          <w:szCs w:val="24"/>
        </w:rPr>
        <w:t>qPCR</w:t>
      </w:r>
      <w:proofErr w:type="spellEnd"/>
      <w:r w:rsidR="002B5678" w:rsidRPr="00402387">
        <w:rPr>
          <w:rFonts w:asciiTheme="majorBidi" w:hAnsiTheme="majorBidi" w:cstheme="majorBidi"/>
          <w:sz w:val="24"/>
          <w:szCs w:val="24"/>
        </w:rPr>
        <w:t xml:space="preserve"> are also affected by the status of the individual animal such as immunity alteration </w:t>
      </w:r>
      <w:r w:rsidR="00D906D3" w:rsidRPr="00402387">
        <w:rPr>
          <w:rFonts w:asciiTheme="majorBidi" w:hAnsiTheme="majorBidi" w:cstheme="majorBidi"/>
          <w:sz w:val="24"/>
          <w:szCs w:val="24"/>
        </w:rPr>
        <w:t>(</w:t>
      </w:r>
      <w:proofErr w:type="spellStart"/>
      <w:r w:rsidR="002B5678" w:rsidRPr="00402387">
        <w:rPr>
          <w:rFonts w:asciiTheme="majorBidi" w:hAnsiTheme="majorBidi" w:cstheme="majorBidi"/>
          <w:sz w:val="24"/>
          <w:szCs w:val="24"/>
        </w:rPr>
        <w:t>Rothel</w:t>
      </w:r>
      <w:r w:rsidR="002B5678" w:rsidRPr="00402387">
        <w:rPr>
          <w:rFonts w:asciiTheme="majorBidi" w:hAnsiTheme="majorBidi" w:cstheme="majorBidi"/>
          <w:i/>
          <w:iCs/>
          <w:sz w:val="24"/>
          <w:szCs w:val="24"/>
        </w:rPr>
        <w:t>et</w:t>
      </w:r>
      <w:proofErr w:type="spellEnd"/>
      <w:r w:rsidR="002B5678" w:rsidRPr="00402387">
        <w:rPr>
          <w:rFonts w:asciiTheme="majorBidi" w:hAnsiTheme="majorBidi" w:cstheme="majorBidi"/>
          <w:i/>
          <w:iCs/>
          <w:sz w:val="24"/>
          <w:szCs w:val="24"/>
        </w:rPr>
        <w:t xml:space="preserve"> al.,</w:t>
      </w:r>
      <w:r w:rsidR="00D906D3" w:rsidRPr="00402387">
        <w:rPr>
          <w:rFonts w:asciiTheme="majorBidi" w:hAnsiTheme="majorBidi" w:cstheme="majorBidi"/>
          <w:sz w:val="24"/>
          <w:szCs w:val="24"/>
        </w:rPr>
        <w:t xml:space="preserve"> </w:t>
      </w:r>
      <w:r w:rsidR="002B5678" w:rsidRPr="00402387">
        <w:rPr>
          <w:rFonts w:asciiTheme="majorBidi" w:hAnsiTheme="majorBidi" w:cstheme="majorBidi"/>
          <w:sz w:val="24"/>
          <w:szCs w:val="24"/>
        </w:rPr>
        <w:t xml:space="preserve">2008) much like the ELISA. Other factors may affect reverse transcription PCR and fluorescence quantitative PCR, such as different enzyme reagent and use of different PCR instruments </w:t>
      </w:r>
      <w:r w:rsidR="00D906D3" w:rsidRPr="00402387">
        <w:rPr>
          <w:rFonts w:asciiTheme="majorBidi" w:hAnsiTheme="majorBidi" w:cstheme="majorBidi"/>
          <w:sz w:val="24"/>
          <w:szCs w:val="24"/>
        </w:rPr>
        <w:t>(</w:t>
      </w:r>
      <w:proofErr w:type="spellStart"/>
      <w:r w:rsidR="002B5678" w:rsidRPr="00402387">
        <w:rPr>
          <w:rFonts w:asciiTheme="majorBidi" w:hAnsiTheme="majorBidi" w:cstheme="majorBidi"/>
          <w:sz w:val="24"/>
          <w:szCs w:val="24"/>
        </w:rPr>
        <w:t>Valasek</w:t>
      </w:r>
      <w:proofErr w:type="spellEnd"/>
      <w:r w:rsidR="002B5678" w:rsidRPr="00402387">
        <w:rPr>
          <w:rFonts w:asciiTheme="majorBidi" w:hAnsiTheme="majorBidi" w:cstheme="majorBidi"/>
          <w:sz w:val="24"/>
          <w:szCs w:val="24"/>
        </w:rPr>
        <w:t xml:space="preserve"> and </w:t>
      </w:r>
      <w:proofErr w:type="spellStart"/>
      <w:r w:rsidR="002B5678" w:rsidRPr="00402387">
        <w:rPr>
          <w:rFonts w:asciiTheme="majorBidi" w:hAnsiTheme="majorBidi" w:cstheme="majorBidi"/>
          <w:sz w:val="24"/>
          <w:szCs w:val="24"/>
        </w:rPr>
        <w:t>Repa</w:t>
      </w:r>
      <w:proofErr w:type="spellEnd"/>
      <w:r w:rsidR="002B5678" w:rsidRPr="00402387">
        <w:rPr>
          <w:rFonts w:asciiTheme="majorBidi" w:hAnsiTheme="majorBidi" w:cstheme="majorBidi"/>
          <w:sz w:val="24"/>
          <w:szCs w:val="24"/>
        </w:rPr>
        <w:t xml:space="preserve"> 2005).</w:t>
      </w:r>
    </w:p>
    <w:p w:rsidR="000E624D" w:rsidRPr="00402387" w:rsidRDefault="00566BE5" w:rsidP="00D906D3">
      <w:pPr>
        <w:pStyle w:val="Default"/>
        <w:spacing w:before="120" w:after="120" w:line="360" w:lineRule="auto"/>
        <w:jc w:val="both"/>
        <w:rPr>
          <w:rFonts w:asciiTheme="majorBidi" w:hAnsiTheme="majorBidi" w:cstheme="majorBidi"/>
        </w:rPr>
      </w:pPr>
      <w:r w:rsidRPr="00402387">
        <w:rPr>
          <w:rFonts w:asciiTheme="majorBidi" w:hAnsiTheme="majorBidi" w:cstheme="majorBidi"/>
        </w:rPr>
        <w:t>Th</w:t>
      </w:r>
      <w:r w:rsidR="002238AD" w:rsidRPr="00402387">
        <w:rPr>
          <w:rFonts w:asciiTheme="majorBidi" w:hAnsiTheme="majorBidi" w:cstheme="majorBidi"/>
        </w:rPr>
        <w:t>e ELISA technique can be used as a complementary to the tuberculin skin test to determine the disease status of animal or as a rapid screening test for herd testing program.</w:t>
      </w:r>
      <w:r w:rsidR="000E624D" w:rsidRPr="00402387">
        <w:rPr>
          <w:rFonts w:asciiTheme="majorBidi" w:hAnsiTheme="majorBidi" w:cstheme="majorBidi"/>
        </w:rPr>
        <w:t xml:space="preserve">the evident of  low specificity and sensitivity of the ELISA make it of little value as an alternative to the tuberculin test, but it can detect some </w:t>
      </w:r>
      <w:proofErr w:type="spellStart"/>
      <w:r w:rsidR="000E624D" w:rsidRPr="00402387">
        <w:rPr>
          <w:rFonts w:asciiTheme="majorBidi" w:hAnsiTheme="majorBidi" w:cstheme="majorBidi"/>
        </w:rPr>
        <w:t>anergic</w:t>
      </w:r>
      <w:proofErr w:type="spellEnd"/>
      <w:r w:rsidR="000E624D" w:rsidRPr="00402387">
        <w:rPr>
          <w:rFonts w:asciiTheme="majorBidi" w:hAnsiTheme="majorBidi" w:cstheme="majorBidi"/>
        </w:rPr>
        <w:t xml:space="preserve"> cattle at the cost of increasing the number of false positive reactors. This may be acceptable in some circumstances and would justify the use of the ELISA as a complement</w:t>
      </w:r>
      <w:r w:rsidR="00D906D3" w:rsidRPr="00402387">
        <w:rPr>
          <w:rFonts w:asciiTheme="majorBidi" w:hAnsiTheme="majorBidi" w:cstheme="majorBidi"/>
        </w:rPr>
        <w:t xml:space="preserve"> test</w:t>
      </w:r>
      <w:r w:rsidR="000E624D" w:rsidRPr="00402387">
        <w:rPr>
          <w:rFonts w:asciiTheme="majorBidi" w:hAnsiTheme="majorBidi" w:cstheme="majorBidi"/>
        </w:rPr>
        <w:t xml:space="preserve"> to the tuberculin test or to an in vitro assay of T-cell immunity.</w:t>
      </w:r>
      <w:r w:rsidR="00D906D3" w:rsidRPr="00402387">
        <w:rPr>
          <w:rFonts w:asciiTheme="majorBidi" w:hAnsiTheme="majorBidi" w:cstheme="majorBidi"/>
        </w:rPr>
        <w:t>(</w:t>
      </w:r>
      <w:proofErr w:type="spellStart"/>
      <w:r w:rsidR="000E624D" w:rsidRPr="00402387">
        <w:rPr>
          <w:rFonts w:asciiTheme="majorBidi" w:hAnsiTheme="majorBidi" w:cstheme="majorBidi"/>
        </w:rPr>
        <w:t>Plackett</w:t>
      </w:r>
      <w:r w:rsidR="000E624D" w:rsidRPr="00402387">
        <w:rPr>
          <w:rFonts w:asciiTheme="majorBidi" w:hAnsiTheme="majorBidi" w:cstheme="majorBidi"/>
          <w:i/>
          <w:iCs/>
        </w:rPr>
        <w:t>et</w:t>
      </w:r>
      <w:proofErr w:type="spellEnd"/>
      <w:r w:rsidR="000E624D" w:rsidRPr="00402387">
        <w:rPr>
          <w:rFonts w:asciiTheme="majorBidi" w:hAnsiTheme="majorBidi" w:cstheme="majorBidi"/>
          <w:i/>
          <w:iCs/>
        </w:rPr>
        <w:t xml:space="preserve"> al.</w:t>
      </w:r>
      <w:r w:rsidR="000E624D" w:rsidRPr="00402387">
        <w:rPr>
          <w:rFonts w:asciiTheme="majorBidi" w:hAnsiTheme="majorBidi" w:cstheme="majorBidi"/>
        </w:rPr>
        <w:t xml:space="preserve">, 2008).the use of ELISA was not effective for the diagnosis of bovine tuberculosis. The use of both ELISA and IFN-γ tests in parallel study allows detection of a greater number of infected animals before they become a source of infection for other animals as well as a source of contamination of the environment (Abo </w:t>
      </w:r>
      <w:proofErr w:type="spellStart"/>
      <w:r w:rsidR="000E624D" w:rsidRPr="00402387">
        <w:rPr>
          <w:rFonts w:asciiTheme="majorBidi" w:hAnsiTheme="majorBidi" w:cstheme="majorBidi"/>
        </w:rPr>
        <w:t>sherif</w:t>
      </w:r>
      <w:proofErr w:type="spellEnd"/>
      <w:r w:rsidR="000E624D" w:rsidRPr="00402387">
        <w:rPr>
          <w:rFonts w:asciiTheme="majorBidi" w:hAnsiTheme="majorBidi" w:cstheme="majorBidi"/>
        </w:rPr>
        <w:t xml:space="preserve"> 2014).</w:t>
      </w:r>
    </w:p>
    <w:p w:rsidR="00B21724" w:rsidRPr="00402387" w:rsidRDefault="00D906D3" w:rsidP="00D906D3">
      <w:pPr>
        <w:bidi w:val="0"/>
        <w:spacing w:before="120" w:after="120" w:line="360" w:lineRule="auto"/>
        <w:jc w:val="both"/>
        <w:rPr>
          <w:rFonts w:asciiTheme="majorBidi" w:hAnsiTheme="majorBidi" w:cstheme="majorBidi"/>
          <w:b/>
          <w:bCs/>
          <w:sz w:val="24"/>
          <w:szCs w:val="24"/>
          <w:lang w:bidi="ar-EG"/>
        </w:rPr>
      </w:pPr>
      <w:r w:rsidRPr="00402387">
        <w:rPr>
          <w:rFonts w:asciiTheme="majorBidi" w:hAnsiTheme="majorBidi" w:cstheme="majorBidi"/>
          <w:b/>
          <w:bCs/>
          <w:sz w:val="24"/>
          <w:szCs w:val="24"/>
          <w:lang w:bidi="ar-EG"/>
        </w:rPr>
        <w:t xml:space="preserve">We can concluded that: </w:t>
      </w:r>
    </w:p>
    <w:p w:rsidR="00B21724" w:rsidRPr="00402387" w:rsidRDefault="00D906D3" w:rsidP="00486DF7">
      <w:pPr>
        <w:bidi w:val="0"/>
        <w:spacing w:before="120" w:after="120" w:line="360" w:lineRule="auto"/>
        <w:ind w:left="284" w:hanging="284"/>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 </w:t>
      </w:r>
      <w:r w:rsidR="00B21724" w:rsidRPr="00402387">
        <w:rPr>
          <w:rFonts w:asciiTheme="majorBidi" w:hAnsiTheme="majorBidi" w:cstheme="majorBidi"/>
          <w:sz w:val="24"/>
          <w:szCs w:val="24"/>
          <w:lang w:bidi="ar-EG"/>
        </w:rPr>
        <w:t>Using of Gamma interferon assay was able to detect more positive animals indicating that it is more sensitive than SICTT and ELISA tests.</w:t>
      </w:r>
    </w:p>
    <w:p w:rsidR="00B21724" w:rsidRPr="00402387" w:rsidRDefault="00D906D3" w:rsidP="00486DF7">
      <w:pPr>
        <w:bidi w:val="0"/>
        <w:spacing w:before="120" w:after="120" w:line="360" w:lineRule="auto"/>
        <w:ind w:left="284" w:hanging="284"/>
        <w:jc w:val="both"/>
        <w:rPr>
          <w:rFonts w:asciiTheme="majorBidi" w:hAnsiTheme="majorBidi" w:cstheme="majorBidi"/>
          <w:sz w:val="24"/>
          <w:szCs w:val="24"/>
          <w:lang w:bidi="ar-EG"/>
        </w:rPr>
      </w:pPr>
      <w:r w:rsidRPr="00402387">
        <w:rPr>
          <w:rFonts w:asciiTheme="majorBidi" w:hAnsiTheme="majorBidi" w:cstheme="majorBidi"/>
          <w:color w:val="000000"/>
          <w:sz w:val="24"/>
          <w:szCs w:val="24"/>
        </w:rPr>
        <w:t xml:space="preserve">- </w:t>
      </w:r>
      <w:r w:rsidR="00B21724" w:rsidRPr="00402387">
        <w:rPr>
          <w:rFonts w:asciiTheme="majorBidi" w:hAnsiTheme="majorBidi" w:cstheme="majorBidi"/>
          <w:color w:val="000000"/>
          <w:sz w:val="24"/>
          <w:szCs w:val="24"/>
        </w:rPr>
        <w:t>The IFN-</w:t>
      </w:r>
      <w:r w:rsidR="00B21724" w:rsidRPr="00402387">
        <w:rPr>
          <w:rFonts w:asciiTheme="majorBidi" w:eastAsia="SymbolStd" w:hAnsiTheme="majorBidi" w:cstheme="majorBidi"/>
          <w:color w:val="000000"/>
          <w:sz w:val="24"/>
          <w:szCs w:val="24"/>
        </w:rPr>
        <w:t xml:space="preserve">γ  </w:t>
      </w:r>
      <w:r w:rsidR="00B21724" w:rsidRPr="00402387">
        <w:rPr>
          <w:rFonts w:asciiTheme="majorBidi" w:hAnsiTheme="majorBidi" w:cstheme="majorBidi"/>
          <w:color w:val="000000"/>
          <w:sz w:val="24"/>
          <w:szCs w:val="24"/>
        </w:rPr>
        <w:t>mRNA  RT-</w:t>
      </w:r>
      <w:proofErr w:type="spellStart"/>
      <w:r w:rsidR="00B21724" w:rsidRPr="00402387">
        <w:rPr>
          <w:rFonts w:asciiTheme="majorBidi" w:hAnsiTheme="majorBidi" w:cstheme="majorBidi"/>
          <w:color w:val="000000"/>
          <w:sz w:val="24"/>
          <w:szCs w:val="24"/>
        </w:rPr>
        <w:t>qPCR</w:t>
      </w:r>
      <w:proofErr w:type="spellEnd"/>
      <w:r w:rsidR="00B21724" w:rsidRPr="00402387">
        <w:rPr>
          <w:rFonts w:asciiTheme="majorBidi" w:hAnsiTheme="majorBidi" w:cstheme="majorBidi"/>
          <w:color w:val="000000"/>
          <w:sz w:val="24"/>
          <w:szCs w:val="24"/>
        </w:rPr>
        <w:t xml:space="preserve"> was assessed to have a higher sensitivity and accuracy than the SIDT. Although several limitations have been identified which might be improved including identification of a gold standard and use of </w:t>
      </w:r>
      <w:r w:rsidR="00B21724" w:rsidRPr="00402387">
        <w:rPr>
          <w:rFonts w:asciiTheme="majorBidi" w:hAnsiTheme="majorBidi" w:cstheme="majorBidi"/>
          <w:i/>
          <w:iCs/>
          <w:color w:val="000000"/>
          <w:sz w:val="24"/>
          <w:szCs w:val="24"/>
        </w:rPr>
        <w:t xml:space="preserve">M. </w:t>
      </w:r>
      <w:proofErr w:type="spellStart"/>
      <w:r w:rsidR="00B21724" w:rsidRPr="00402387">
        <w:rPr>
          <w:rFonts w:asciiTheme="majorBidi" w:hAnsiTheme="majorBidi" w:cstheme="majorBidi"/>
          <w:i/>
          <w:iCs/>
          <w:color w:val="000000"/>
          <w:sz w:val="24"/>
          <w:szCs w:val="24"/>
        </w:rPr>
        <w:t>bovis</w:t>
      </w:r>
      <w:proofErr w:type="spellEnd"/>
      <w:r w:rsidR="00B21724" w:rsidRPr="00402387">
        <w:rPr>
          <w:rFonts w:asciiTheme="majorBidi" w:hAnsiTheme="majorBidi" w:cstheme="majorBidi"/>
          <w:i/>
          <w:iCs/>
          <w:color w:val="000000"/>
          <w:sz w:val="24"/>
          <w:szCs w:val="24"/>
        </w:rPr>
        <w:t>-</w:t>
      </w:r>
      <w:r w:rsidR="00B21724" w:rsidRPr="00402387">
        <w:rPr>
          <w:rFonts w:asciiTheme="majorBidi" w:hAnsiTheme="majorBidi" w:cstheme="majorBidi"/>
          <w:color w:val="000000"/>
          <w:sz w:val="24"/>
          <w:szCs w:val="24"/>
        </w:rPr>
        <w:lastRenderedPageBreak/>
        <w:t xml:space="preserve">specific antigens, it can be used in the detection of </w:t>
      </w:r>
      <w:r w:rsidR="00B21724" w:rsidRPr="00402387">
        <w:rPr>
          <w:rFonts w:asciiTheme="majorBidi" w:hAnsiTheme="majorBidi" w:cstheme="majorBidi"/>
          <w:i/>
          <w:iCs/>
          <w:color w:val="000000"/>
          <w:sz w:val="24"/>
          <w:szCs w:val="24"/>
        </w:rPr>
        <w:t xml:space="preserve">M. </w:t>
      </w:r>
      <w:proofErr w:type="spellStart"/>
      <w:r w:rsidR="00B21724" w:rsidRPr="00402387">
        <w:rPr>
          <w:rFonts w:asciiTheme="majorBidi" w:hAnsiTheme="majorBidi" w:cstheme="majorBidi"/>
          <w:i/>
          <w:iCs/>
          <w:color w:val="000000"/>
          <w:sz w:val="24"/>
          <w:szCs w:val="24"/>
        </w:rPr>
        <w:t>bovis</w:t>
      </w:r>
      <w:r w:rsidR="00B21724" w:rsidRPr="00402387">
        <w:rPr>
          <w:rFonts w:asciiTheme="majorBidi" w:hAnsiTheme="majorBidi" w:cstheme="majorBidi"/>
          <w:color w:val="000000"/>
          <w:sz w:val="24"/>
          <w:szCs w:val="24"/>
        </w:rPr>
        <w:t>infection</w:t>
      </w:r>
      <w:proofErr w:type="spellEnd"/>
      <w:r w:rsidR="00B21724" w:rsidRPr="00402387">
        <w:rPr>
          <w:rFonts w:asciiTheme="majorBidi" w:hAnsiTheme="majorBidi" w:cstheme="majorBidi"/>
          <w:color w:val="000000"/>
          <w:sz w:val="24"/>
          <w:szCs w:val="24"/>
        </w:rPr>
        <w:t xml:space="preserve"> in cattle as a complement.</w:t>
      </w:r>
    </w:p>
    <w:p w:rsidR="00B21724" w:rsidRPr="00402387" w:rsidRDefault="00D906D3" w:rsidP="00D05363">
      <w:pPr>
        <w:bidi w:val="0"/>
        <w:spacing w:before="120" w:after="120" w:line="360" w:lineRule="auto"/>
        <w:ind w:left="284" w:hanging="284"/>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r w:rsidR="00B21724" w:rsidRPr="00402387">
        <w:rPr>
          <w:rFonts w:asciiTheme="majorBidi" w:hAnsiTheme="majorBidi" w:cstheme="majorBidi"/>
          <w:sz w:val="24"/>
          <w:szCs w:val="24"/>
          <w:lang w:bidi="ar-EG"/>
        </w:rPr>
        <w:t xml:space="preserve"> Using of Real time PCR is much faster, reducing the time for diagnosis </w:t>
      </w:r>
      <w:r w:rsidR="00D05363" w:rsidRPr="00402387">
        <w:rPr>
          <w:rFonts w:asciiTheme="majorBidi" w:hAnsiTheme="majorBidi" w:cstheme="majorBidi"/>
          <w:sz w:val="24"/>
          <w:szCs w:val="24"/>
          <w:lang w:bidi="ar-EG"/>
        </w:rPr>
        <w:t>two</w:t>
      </w:r>
      <w:r w:rsidR="00B21724" w:rsidRPr="00402387">
        <w:rPr>
          <w:rFonts w:asciiTheme="majorBidi" w:hAnsiTheme="majorBidi" w:cstheme="majorBidi"/>
          <w:sz w:val="24"/>
          <w:szCs w:val="24"/>
          <w:lang w:bidi="ar-EG"/>
        </w:rPr>
        <w:t xml:space="preserve"> days and providing the ability to detect the presence of </w:t>
      </w:r>
      <w:r w:rsidR="00B21724" w:rsidRPr="00402387">
        <w:rPr>
          <w:rFonts w:asciiTheme="majorBidi" w:hAnsiTheme="majorBidi" w:cstheme="majorBidi"/>
          <w:i/>
          <w:iCs/>
          <w:sz w:val="24"/>
          <w:szCs w:val="24"/>
          <w:lang w:bidi="ar-EG"/>
        </w:rPr>
        <w:t xml:space="preserve">Mycobacterium </w:t>
      </w:r>
      <w:proofErr w:type="spellStart"/>
      <w:r w:rsidR="00B21724" w:rsidRPr="00402387">
        <w:rPr>
          <w:rFonts w:asciiTheme="majorBidi" w:hAnsiTheme="majorBidi" w:cstheme="majorBidi"/>
          <w:i/>
          <w:iCs/>
          <w:sz w:val="24"/>
          <w:szCs w:val="24"/>
          <w:lang w:bidi="ar-EG"/>
        </w:rPr>
        <w:t>bovis</w:t>
      </w:r>
      <w:proofErr w:type="spellEnd"/>
      <w:r w:rsidR="00B21724" w:rsidRPr="00402387">
        <w:rPr>
          <w:rFonts w:asciiTheme="majorBidi" w:hAnsiTheme="majorBidi" w:cstheme="majorBidi"/>
          <w:sz w:val="24"/>
          <w:szCs w:val="24"/>
          <w:lang w:bidi="ar-EG"/>
        </w:rPr>
        <w:t xml:space="preserve"> in samples even when organisms have become non viable for culture or when there is an overgrowth by other mycobacteria or low number of mycobacteria present in the sample, as well as they are more sensitive and specific.</w:t>
      </w:r>
    </w:p>
    <w:p w:rsidR="00252A4C" w:rsidRPr="00402387" w:rsidRDefault="0096491A" w:rsidP="00486DF7">
      <w:pPr>
        <w:tabs>
          <w:tab w:val="left" w:pos="3326"/>
          <w:tab w:val="center" w:pos="4153"/>
        </w:tabs>
        <w:bidi w:val="0"/>
        <w:spacing w:before="120" w:after="120" w:line="360" w:lineRule="auto"/>
        <w:jc w:val="both"/>
        <w:rPr>
          <w:rFonts w:asciiTheme="majorBidi" w:hAnsiTheme="majorBidi" w:cstheme="majorBidi"/>
          <w:b/>
          <w:bCs/>
          <w:sz w:val="24"/>
          <w:szCs w:val="24"/>
          <w:rtl/>
          <w:lang w:bidi="ar-EG"/>
        </w:rPr>
      </w:pPr>
      <w:r w:rsidRPr="00402387">
        <w:rPr>
          <w:rFonts w:asciiTheme="majorBidi" w:hAnsiTheme="majorBidi" w:cstheme="majorBidi"/>
          <w:b/>
          <w:bCs/>
          <w:sz w:val="24"/>
          <w:szCs w:val="24"/>
          <w:lang w:bidi="ar-EG"/>
        </w:rPr>
        <w:t>5</w:t>
      </w:r>
      <w:r w:rsidR="00134C31" w:rsidRPr="00402387">
        <w:rPr>
          <w:rFonts w:asciiTheme="majorBidi" w:hAnsiTheme="majorBidi" w:cstheme="majorBidi"/>
          <w:b/>
          <w:bCs/>
          <w:sz w:val="24"/>
          <w:szCs w:val="24"/>
          <w:lang w:bidi="ar-EG"/>
        </w:rPr>
        <w:t xml:space="preserve">. </w:t>
      </w:r>
      <w:r w:rsidR="00252A4C" w:rsidRPr="00402387">
        <w:rPr>
          <w:rFonts w:asciiTheme="majorBidi" w:hAnsiTheme="majorBidi" w:cstheme="majorBidi"/>
          <w:b/>
          <w:bCs/>
          <w:sz w:val="24"/>
          <w:szCs w:val="24"/>
          <w:lang w:bidi="ar-EG"/>
        </w:rPr>
        <w:t>References</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Abdellrazeq</w:t>
      </w:r>
      <w:proofErr w:type="spellEnd"/>
      <w:r w:rsidRPr="00402387">
        <w:rPr>
          <w:rFonts w:asciiTheme="majorBidi" w:hAnsiTheme="majorBidi" w:cstheme="majorBidi"/>
          <w:sz w:val="24"/>
          <w:szCs w:val="24"/>
        </w:rPr>
        <w:t xml:space="preserve">, G.S., </w:t>
      </w:r>
      <w:proofErr w:type="spellStart"/>
      <w:r w:rsidRPr="00402387">
        <w:rPr>
          <w:rFonts w:asciiTheme="majorBidi" w:hAnsiTheme="majorBidi" w:cstheme="majorBidi"/>
          <w:sz w:val="24"/>
          <w:szCs w:val="24"/>
        </w:rPr>
        <w:t>Elnaggar</w:t>
      </w:r>
      <w:proofErr w:type="spellEnd"/>
      <w:r w:rsidRPr="00402387">
        <w:rPr>
          <w:rFonts w:asciiTheme="majorBidi" w:hAnsiTheme="majorBidi" w:cstheme="majorBidi"/>
          <w:sz w:val="24"/>
          <w:szCs w:val="24"/>
        </w:rPr>
        <w:t xml:space="preserve">, M.M., Osman, H.S., Davis, W.C. and Singh M. (2016): Prevalence of  Bovine Tuberculosis in Egyptian Cattle and the Standardization of the Interferon-gamma Assay as an Ancillary Test. </w:t>
      </w:r>
      <w:proofErr w:type="spellStart"/>
      <w:r w:rsidRPr="00402387">
        <w:rPr>
          <w:rFonts w:asciiTheme="majorBidi" w:hAnsiTheme="majorBidi" w:cstheme="majorBidi"/>
          <w:sz w:val="24"/>
          <w:szCs w:val="24"/>
        </w:rPr>
        <w:t>Transboundary</w:t>
      </w:r>
      <w:proofErr w:type="spellEnd"/>
      <w:r w:rsidRPr="00402387">
        <w:rPr>
          <w:rFonts w:asciiTheme="majorBidi" w:hAnsiTheme="majorBidi" w:cstheme="majorBidi"/>
          <w:sz w:val="24"/>
          <w:szCs w:val="24"/>
        </w:rPr>
        <w:t xml:space="preserve"> and Emerging Diseases. 63, 497–507.</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Abdel-</w:t>
      </w:r>
      <w:proofErr w:type="spellStart"/>
      <w:r w:rsidRPr="00402387">
        <w:rPr>
          <w:rFonts w:asciiTheme="majorBidi" w:hAnsiTheme="majorBidi" w:cstheme="majorBidi"/>
          <w:sz w:val="24"/>
          <w:szCs w:val="24"/>
        </w:rPr>
        <w:t>Moein</w:t>
      </w:r>
      <w:proofErr w:type="spellEnd"/>
      <w:r w:rsidRPr="00402387">
        <w:rPr>
          <w:rFonts w:asciiTheme="majorBidi" w:hAnsiTheme="majorBidi" w:cstheme="majorBidi"/>
          <w:sz w:val="24"/>
          <w:szCs w:val="24"/>
        </w:rPr>
        <w:t xml:space="preserve">, K.A.; </w:t>
      </w:r>
      <w:proofErr w:type="spellStart"/>
      <w:r w:rsidRPr="00402387">
        <w:rPr>
          <w:rFonts w:asciiTheme="majorBidi" w:hAnsiTheme="majorBidi" w:cstheme="majorBidi"/>
          <w:sz w:val="24"/>
          <w:szCs w:val="24"/>
        </w:rPr>
        <w:t>Hamed</w:t>
      </w:r>
      <w:proofErr w:type="spellEnd"/>
      <w:r w:rsidRPr="00402387">
        <w:rPr>
          <w:rFonts w:asciiTheme="majorBidi" w:hAnsiTheme="majorBidi" w:cstheme="majorBidi"/>
          <w:sz w:val="24"/>
          <w:szCs w:val="24"/>
        </w:rPr>
        <w:t xml:space="preserve">, O. and </w:t>
      </w:r>
      <w:proofErr w:type="spellStart"/>
      <w:r w:rsidRPr="00402387">
        <w:rPr>
          <w:rFonts w:asciiTheme="majorBidi" w:hAnsiTheme="majorBidi" w:cstheme="majorBidi"/>
          <w:sz w:val="24"/>
          <w:szCs w:val="24"/>
        </w:rPr>
        <w:t>Fouad</w:t>
      </w:r>
      <w:proofErr w:type="spellEnd"/>
      <w:r w:rsidRPr="00402387">
        <w:rPr>
          <w:rFonts w:asciiTheme="majorBidi" w:hAnsiTheme="majorBidi" w:cstheme="majorBidi"/>
          <w:sz w:val="24"/>
          <w:szCs w:val="24"/>
        </w:rPr>
        <w:t xml:space="preserve">, H. (2016): Molecular detection of Mycobacterium tuberculosis in cattle and buffaloes: a cause for public health concern. Trop </w:t>
      </w:r>
      <w:proofErr w:type="spellStart"/>
      <w:r w:rsidRPr="00402387">
        <w:rPr>
          <w:rFonts w:asciiTheme="majorBidi" w:hAnsiTheme="majorBidi" w:cstheme="majorBidi"/>
          <w:sz w:val="24"/>
          <w:szCs w:val="24"/>
        </w:rPr>
        <w:t>Anim</w:t>
      </w:r>
      <w:proofErr w:type="spellEnd"/>
      <w:r w:rsidRPr="00402387">
        <w:rPr>
          <w:rFonts w:asciiTheme="majorBidi" w:hAnsiTheme="majorBidi" w:cstheme="majorBidi"/>
          <w:sz w:val="24"/>
          <w:szCs w:val="24"/>
        </w:rPr>
        <w:t xml:space="preserve"> Health Prod.</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shd w:val="clear" w:color="auto" w:fill="FFFFFF"/>
        </w:rPr>
      </w:pPr>
      <w:proofErr w:type="spellStart"/>
      <w:r w:rsidRPr="00402387">
        <w:rPr>
          <w:rFonts w:asciiTheme="majorBidi" w:hAnsiTheme="majorBidi" w:cstheme="majorBidi"/>
          <w:sz w:val="24"/>
          <w:szCs w:val="24"/>
          <w:shd w:val="clear" w:color="auto" w:fill="FFFFFF"/>
          <w:lang w:bidi="ar-EG"/>
        </w:rPr>
        <w:t>Abosherif</w:t>
      </w:r>
      <w:proofErr w:type="spellEnd"/>
      <w:r w:rsidRPr="00402387">
        <w:rPr>
          <w:rFonts w:asciiTheme="majorBidi" w:hAnsiTheme="majorBidi" w:cstheme="majorBidi"/>
          <w:sz w:val="24"/>
          <w:szCs w:val="24"/>
          <w:shd w:val="clear" w:color="auto" w:fill="FFFFFF"/>
          <w:lang w:bidi="ar-EG"/>
        </w:rPr>
        <w:t xml:space="preserve">, </w:t>
      </w:r>
      <w:proofErr w:type="spellStart"/>
      <w:r w:rsidRPr="00402387">
        <w:rPr>
          <w:rFonts w:asciiTheme="majorBidi" w:hAnsiTheme="majorBidi" w:cstheme="majorBidi"/>
          <w:sz w:val="24"/>
          <w:szCs w:val="24"/>
          <w:shd w:val="clear" w:color="auto" w:fill="FFFFFF"/>
          <w:lang w:bidi="ar-EG"/>
        </w:rPr>
        <w:t>Eman</w:t>
      </w:r>
      <w:proofErr w:type="spellEnd"/>
      <w:r w:rsidRPr="00402387">
        <w:rPr>
          <w:rFonts w:asciiTheme="majorBidi" w:hAnsiTheme="majorBidi" w:cstheme="majorBidi"/>
          <w:sz w:val="24"/>
          <w:szCs w:val="24"/>
          <w:shd w:val="clear" w:color="auto" w:fill="FFFFFF"/>
          <w:lang w:bidi="ar-EG"/>
        </w:rPr>
        <w:t xml:space="preserve"> M. A. (2014): Role of raw milk in transmission of tuberculosis to man. </w:t>
      </w:r>
      <w:r w:rsidRPr="00402387">
        <w:rPr>
          <w:rFonts w:asciiTheme="majorBidi" w:hAnsiTheme="majorBidi" w:cstheme="majorBidi"/>
          <w:sz w:val="24"/>
          <w:szCs w:val="24"/>
          <w:shd w:val="clear" w:color="auto" w:fill="FFFFFF"/>
        </w:rPr>
        <w:t xml:space="preserve">PH. D. Thesis. </w:t>
      </w:r>
      <w:proofErr w:type="spellStart"/>
      <w:r w:rsidRPr="00402387">
        <w:rPr>
          <w:rFonts w:asciiTheme="majorBidi" w:hAnsiTheme="majorBidi" w:cstheme="majorBidi"/>
          <w:sz w:val="24"/>
          <w:szCs w:val="24"/>
          <w:shd w:val="clear" w:color="auto" w:fill="FFFFFF"/>
        </w:rPr>
        <w:t>Zoonoses</w:t>
      </w:r>
      <w:proofErr w:type="spellEnd"/>
      <w:r w:rsidRPr="00402387">
        <w:rPr>
          <w:rFonts w:asciiTheme="majorBidi" w:hAnsiTheme="majorBidi" w:cstheme="majorBidi"/>
          <w:sz w:val="24"/>
          <w:szCs w:val="24"/>
          <w:shd w:val="clear" w:color="auto" w:fill="FFFFFF"/>
        </w:rPr>
        <w:t>. Fac. Vet. Med. Sadat City Univ. Egypt.</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Amin, R.A.; Nasr, E.A.; El-</w:t>
      </w:r>
      <w:proofErr w:type="spellStart"/>
      <w:r w:rsidRPr="00402387">
        <w:rPr>
          <w:rFonts w:asciiTheme="majorBidi" w:hAnsiTheme="majorBidi" w:cstheme="majorBidi"/>
          <w:sz w:val="24"/>
          <w:szCs w:val="24"/>
        </w:rPr>
        <w:t>Gaml</w:t>
      </w:r>
      <w:proofErr w:type="spellEnd"/>
      <w:r w:rsidRPr="00402387">
        <w:rPr>
          <w:rFonts w:asciiTheme="majorBidi" w:hAnsiTheme="majorBidi" w:cstheme="majorBidi"/>
          <w:sz w:val="24"/>
          <w:szCs w:val="24"/>
        </w:rPr>
        <w:t xml:space="preserve">, A.M. and </w:t>
      </w:r>
      <w:proofErr w:type="spellStart"/>
      <w:r w:rsidRPr="00402387">
        <w:rPr>
          <w:rFonts w:asciiTheme="majorBidi" w:hAnsiTheme="majorBidi" w:cstheme="majorBidi"/>
          <w:sz w:val="24"/>
          <w:szCs w:val="24"/>
        </w:rPr>
        <w:t>Saafan</w:t>
      </w:r>
      <w:proofErr w:type="spellEnd"/>
      <w:r w:rsidRPr="00402387">
        <w:rPr>
          <w:rFonts w:asciiTheme="majorBidi" w:hAnsiTheme="majorBidi" w:cstheme="majorBidi"/>
          <w:sz w:val="24"/>
          <w:szCs w:val="24"/>
        </w:rPr>
        <w:t xml:space="preserve">, E.M. (2015): Detection of Tuberculosis in slaughtered food animals by using recent technique. </w:t>
      </w:r>
      <w:proofErr w:type="spellStart"/>
      <w:r w:rsidRPr="00402387">
        <w:rPr>
          <w:rFonts w:asciiTheme="majorBidi" w:hAnsiTheme="majorBidi" w:cstheme="majorBidi"/>
          <w:sz w:val="24"/>
          <w:szCs w:val="24"/>
        </w:rPr>
        <w:t>BenhaVetetrinary</w:t>
      </w:r>
      <w:proofErr w:type="spellEnd"/>
      <w:r w:rsidRPr="00402387">
        <w:rPr>
          <w:rFonts w:asciiTheme="majorBidi" w:hAnsiTheme="majorBidi" w:cstheme="majorBidi"/>
          <w:sz w:val="24"/>
          <w:szCs w:val="24"/>
        </w:rPr>
        <w:t xml:space="preserve"> Medical Journal. 28(2):129-134.</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lang w:bidi="ar-EG"/>
        </w:rPr>
      </w:pPr>
      <w:proofErr w:type="spellStart"/>
      <w:r w:rsidRPr="00402387">
        <w:rPr>
          <w:rFonts w:asciiTheme="majorBidi" w:hAnsiTheme="majorBidi" w:cstheme="majorBidi"/>
          <w:sz w:val="24"/>
          <w:szCs w:val="24"/>
          <w:lang w:bidi="ar-EG"/>
        </w:rPr>
        <w:t>Cagiola</w:t>
      </w:r>
      <w:proofErr w:type="spellEnd"/>
      <w:r w:rsidRPr="00402387">
        <w:rPr>
          <w:rFonts w:asciiTheme="majorBidi" w:hAnsiTheme="majorBidi" w:cstheme="majorBidi"/>
          <w:sz w:val="24"/>
          <w:szCs w:val="24"/>
          <w:lang w:bidi="ar-EG"/>
        </w:rPr>
        <w:t xml:space="preserve">, M.; </w:t>
      </w:r>
      <w:proofErr w:type="spellStart"/>
      <w:r w:rsidRPr="00402387">
        <w:rPr>
          <w:rFonts w:asciiTheme="majorBidi" w:hAnsiTheme="majorBidi" w:cstheme="majorBidi"/>
          <w:sz w:val="24"/>
          <w:szCs w:val="24"/>
          <w:lang w:bidi="ar-EG"/>
        </w:rPr>
        <w:t>Feliziani</w:t>
      </w:r>
      <w:proofErr w:type="spellEnd"/>
      <w:r w:rsidRPr="00402387">
        <w:rPr>
          <w:rFonts w:asciiTheme="majorBidi" w:hAnsiTheme="majorBidi" w:cstheme="majorBidi"/>
          <w:sz w:val="24"/>
          <w:szCs w:val="24"/>
          <w:lang w:bidi="ar-EG"/>
        </w:rPr>
        <w:t xml:space="preserve">, F.; </w:t>
      </w:r>
      <w:proofErr w:type="spellStart"/>
      <w:r w:rsidRPr="00402387">
        <w:rPr>
          <w:rFonts w:asciiTheme="majorBidi" w:hAnsiTheme="majorBidi" w:cstheme="majorBidi"/>
          <w:sz w:val="24"/>
          <w:szCs w:val="24"/>
          <w:lang w:bidi="ar-EG"/>
        </w:rPr>
        <w:t>Severi</w:t>
      </w:r>
      <w:proofErr w:type="spellEnd"/>
      <w:r w:rsidRPr="00402387">
        <w:rPr>
          <w:rFonts w:asciiTheme="majorBidi" w:hAnsiTheme="majorBidi" w:cstheme="majorBidi"/>
          <w:sz w:val="24"/>
          <w:szCs w:val="24"/>
          <w:lang w:bidi="ar-EG"/>
        </w:rPr>
        <w:t xml:space="preserve">, G.; </w:t>
      </w:r>
      <w:proofErr w:type="spellStart"/>
      <w:r w:rsidRPr="00402387">
        <w:rPr>
          <w:rFonts w:asciiTheme="majorBidi" w:hAnsiTheme="majorBidi" w:cstheme="majorBidi"/>
          <w:sz w:val="24"/>
          <w:szCs w:val="24"/>
          <w:lang w:bidi="ar-EG"/>
        </w:rPr>
        <w:t>Pasquali</w:t>
      </w:r>
      <w:proofErr w:type="spellEnd"/>
      <w:r w:rsidRPr="00402387">
        <w:rPr>
          <w:rFonts w:asciiTheme="majorBidi" w:hAnsiTheme="majorBidi" w:cstheme="majorBidi"/>
          <w:sz w:val="24"/>
          <w:szCs w:val="24"/>
          <w:lang w:bidi="ar-EG"/>
        </w:rPr>
        <w:t xml:space="preserve">, P. and </w:t>
      </w:r>
      <w:proofErr w:type="spellStart"/>
      <w:r w:rsidRPr="00402387">
        <w:rPr>
          <w:rFonts w:asciiTheme="majorBidi" w:hAnsiTheme="majorBidi" w:cstheme="majorBidi"/>
          <w:sz w:val="24"/>
          <w:szCs w:val="24"/>
          <w:lang w:bidi="ar-EG"/>
        </w:rPr>
        <w:t>Rutili</w:t>
      </w:r>
      <w:proofErr w:type="spellEnd"/>
      <w:r w:rsidRPr="00402387">
        <w:rPr>
          <w:rFonts w:asciiTheme="majorBidi" w:hAnsiTheme="majorBidi" w:cstheme="majorBidi"/>
          <w:sz w:val="24"/>
          <w:szCs w:val="24"/>
          <w:lang w:bidi="ar-EG"/>
        </w:rPr>
        <w:t>, D. (2004): Analysis of possible factors affecting the specificity of the gamma interferon test in tuberculosis free cattle herds. Clinical and Diagnostic Laboratory Immunology 11(5), 952-956.</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 xml:space="preserve">Coad, M., S. H. Downs, P. A. </w:t>
      </w:r>
      <w:proofErr w:type="spellStart"/>
      <w:r w:rsidRPr="00402387">
        <w:rPr>
          <w:rFonts w:asciiTheme="majorBidi" w:hAnsiTheme="majorBidi" w:cstheme="majorBidi"/>
          <w:sz w:val="24"/>
          <w:szCs w:val="24"/>
        </w:rPr>
        <w:t>Durr</w:t>
      </w:r>
      <w:proofErr w:type="spellEnd"/>
      <w:r w:rsidRPr="00402387">
        <w:rPr>
          <w:rFonts w:asciiTheme="majorBidi" w:hAnsiTheme="majorBidi" w:cstheme="majorBidi"/>
          <w:sz w:val="24"/>
          <w:szCs w:val="24"/>
        </w:rPr>
        <w:t xml:space="preserve">, R. S. Clifton-Hadley, R. G. </w:t>
      </w:r>
      <w:proofErr w:type="spellStart"/>
      <w:r w:rsidRPr="00402387">
        <w:rPr>
          <w:rFonts w:asciiTheme="majorBidi" w:hAnsiTheme="majorBidi" w:cstheme="majorBidi"/>
          <w:sz w:val="24"/>
          <w:szCs w:val="24"/>
        </w:rPr>
        <w:t>Hewinson</w:t>
      </w:r>
      <w:proofErr w:type="spellEnd"/>
      <w:r w:rsidRPr="00402387">
        <w:rPr>
          <w:rFonts w:asciiTheme="majorBidi" w:hAnsiTheme="majorBidi" w:cstheme="majorBidi"/>
          <w:sz w:val="24"/>
          <w:szCs w:val="24"/>
        </w:rPr>
        <w:t xml:space="preserve">, H. M. </w:t>
      </w:r>
      <w:proofErr w:type="spellStart"/>
      <w:r w:rsidRPr="00402387">
        <w:rPr>
          <w:rFonts w:asciiTheme="majorBidi" w:hAnsiTheme="majorBidi" w:cstheme="majorBidi"/>
          <w:sz w:val="24"/>
          <w:szCs w:val="24"/>
        </w:rPr>
        <w:t>Vordermeier</w:t>
      </w:r>
      <w:proofErr w:type="spellEnd"/>
      <w:r w:rsidRPr="00402387">
        <w:rPr>
          <w:rFonts w:asciiTheme="majorBidi" w:hAnsiTheme="majorBidi" w:cstheme="majorBidi"/>
          <w:sz w:val="24"/>
          <w:szCs w:val="24"/>
        </w:rPr>
        <w:t xml:space="preserve">, and A. O. Whelan, (2008): Blood-based assays to detect Mycobacterium </w:t>
      </w:r>
      <w:proofErr w:type="spellStart"/>
      <w:r w:rsidRPr="00402387">
        <w:rPr>
          <w:rFonts w:asciiTheme="majorBidi" w:hAnsiTheme="majorBidi" w:cstheme="majorBidi"/>
          <w:sz w:val="24"/>
          <w:szCs w:val="24"/>
        </w:rPr>
        <w:t>bovis</w:t>
      </w:r>
      <w:proofErr w:type="spellEnd"/>
      <w:r w:rsidRPr="00402387">
        <w:rPr>
          <w:rFonts w:asciiTheme="majorBidi" w:hAnsiTheme="majorBidi" w:cstheme="majorBidi"/>
          <w:sz w:val="24"/>
          <w:szCs w:val="24"/>
        </w:rPr>
        <w:t>-infected cattle missed by tuberculin skin testing. Vet. Rec. 162, 382-384.</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Corner, L. A.; </w:t>
      </w:r>
      <w:proofErr w:type="spellStart"/>
      <w:r w:rsidRPr="00402387">
        <w:rPr>
          <w:rFonts w:asciiTheme="majorBidi" w:hAnsiTheme="majorBidi" w:cstheme="majorBidi"/>
          <w:sz w:val="24"/>
          <w:szCs w:val="24"/>
          <w:lang w:bidi="ar-EG"/>
        </w:rPr>
        <w:t>Trajstman</w:t>
      </w:r>
      <w:proofErr w:type="spellEnd"/>
      <w:r w:rsidRPr="00402387">
        <w:rPr>
          <w:rFonts w:asciiTheme="majorBidi" w:hAnsiTheme="majorBidi" w:cstheme="majorBidi"/>
          <w:sz w:val="24"/>
          <w:szCs w:val="24"/>
          <w:lang w:bidi="ar-EG"/>
        </w:rPr>
        <w:t xml:space="preserve">, A. C. and Lund, K. L. (1995): Determination of the optimum concentration of decontamination for the primary isolation of </w:t>
      </w:r>
      <w:r w:rsidRPr="00402387">
        <w:rPr>
          <w:rFonts w:asciiTheme="majorBidi" w:hAnsiTheme="majorBidi" w:cstheme="majorBidi"/>
          <w:sz w:val="24"/>
          <w:szCs w:val="24"/>
          <w:lang w:bidi="ar-EG"/>
        </w:rPr>
        <w:lastRenderedPageBreak/>
        <w:t xml:space="preserve">Mycobacterium </w:t>
      </w:r>
      <w:proofErr w:type="spellStart"/>
      <w:r w:rsidRPr="00402387">
        <w:rPr>
          <w:rFonts w:asciiTheme="majorBidi" w:hAnsiTheme="majorBidi" w:cstheme="majorBidi"/>
          <w:sz w:val="24"/>
          <w:szCs w:val="24"/>
          <w:lang w:bidi="ar-EG"/>
        </w:rPr>
        <w:t>bovis</w:t>
      </w:r>
      <w:proofErr w:type="spellEnd"/>
      <w:r w:rsidRPr="00402387">
        <w:rPr>
          <w:rFonts w:asciiTheme="majorBidi" w:hAnsiTheme="majorBidi" w:cstheme="majorBidi"/>
          <w:sz w:val="24"/>
          <w:szCs w:val="24"/>
          <w:lang w:bidi="ar-EG"/>
        </w:rPr>
        <w:t>. New Zealand Veterinary Journal, v. 43, n. 1, p. 129-133.</w:t>
      </w:r>
    </w:p>
    <w:p w:rsidR="00486DF7" w:rsidRPr="00402387" w:rsidRDefault="00486DF7" w:rsidP="00486DF7">
      <w:pPr>
        <w:tabs>
          <w:tab w:val="left" w:pos="5606"/>
          <w:tab w:val="left" w:pos="6566"/>
          <w:tab w:val="right" w:pos="8306"/>
        </w:tabs>
        <w:bidi w:val="0"/>
        <w:spacing w:before="120" w:after="120" w:line="360" w:lineRule="auto"/>
        <w:ind w:left="709" w:hanging="709"/>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 xml:space="preserve">Daniel, T. M. and </w:t>
      </w:r>
      <w:proofErr w:type="spellStart"/>
      <w:r w:rsidRPr="00402387">
        <w:rPr>
          <w:rFonts w:asciiTheme="majorBidi" w:hAnsiTheme="majorBidi" w:cstheme="majorBidi"/>
          <w:sz w:val="24"/>
          <w:szCs w:val="24"/>
          <w:lang w:bidi="ar-EG"/>
        </w:rPr>
        <w:t>Debanne</w:t>
      </w:r>
      <w:proofErr w:type="spellEnd"/>
      <w:r w:rsidRPr="00402387">
        <w:rPr>
          <w:rFonts w:asciiTheme="majorBidi" w:hAnsiTheme="majorBidi" w:cstheme="majorBidi"/>
          <w:sz w:val="24"/>
          <w:szCs w:val="24"/>
          <w:lang w:bidi="ar-EG"/>
        </w:rPr>
        <w:t xml:space="preserve">, S. M. (1987): The </w:t>
      </w:r>
      <w:proofErr w:type="spellStart"/>
      <w:r w:rsidRPr="00402387">
        <w:rPr>
          <w:rFonts w:asciiTheme="majorBidi" w:hAnsiTheme="majorBidi" w:cstheme="majorBidi"/>
          <w:sz w:val="24"/>
          <w:szCs w:val="24"/>
          <w:lang w:bidi="ar-EG"/>
        </w:rPr>
        <w:t>serodiagnosis</w:t>
      </w:r>
      <w:proofErr w:type="spellEnd"/>
      <w:r w:rsidRPr="00402387">
        <w:rPr>
          <w:rFonts w:asciiTheme="majorBidi" w:hAnsiTheme="majorBidi" w:cstheme="majorBidi"/>
          <w:sz w:val="24"/>
          <w:szCs w:val="24"/>
          <w:lang w:bidi="ar-EG"/>
        </w:rPr>
        <w:t xml:space="preserve"> of tuberculosis and other mycobacterial diseases by ELISA. Am. Rev. Resp. Dis., 135: 1137-1151.</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ElSify</w:t>
      </w:r>
      <w:proofErr w:type="spellEnd"/>
      <w:r w:rsidRPr="00402387">
        <w:rPr>
          <w:rFonts w:asciiTheme="majorBidi" w:hAnsiTheme="majorBidi" w:cstheme="majorBidi"/>
          <w:sz w:val="24"/>
          <w:szCs w:val="24"/>
        </w:rPr>
        <w:t xml:space="preserve"> A., </w:t>
      </w:r>
      <w:proofErr w:type="spellStart"/>
      <w:r w:rsidRPr="00402387">
        <w:rPr>
          <w:rFonts w:asciiTheme="majorBidi" w:hAnsiTheme="majorBidi" w:cstheme="majorBidi"/>
          <w:sz w:val="24"/>
          <w:szCs w:val="24"/>
        </w:rPr>
        <w:t>Nayel</w:t>
      </w:r>
      <w:proofErr w:type="spellEnd"/>
      <w:r w:rsidRPr="00402387">
        <w:rPr>
          <w:rFonts w:asciiTheme="majorBidi" w:hAnsiTheme="majorBidi" w:cstheme="majorBidi"/>
          <w:sz w:val="24"/>
          <w:szCs w:val="24"/>
        </w:rPr>
        <w:t xml:space="preserve"> M., </w:t>
      </w:r>
      <w:proofErr w:type="spellStart"/>
      <w:r w:rsidRPr="00402387">
        <w:rPr>
          <w:rFonts w:asciiTheme="majorBidi" w:hAnsiTheme="majorBidi" w:cstheme="majorBidi"/>
          <w:sz w:val="24"/>
          <w:szCs w:val="24"/>
        </w:rPr>
        <w:t>Hazem</w:t>
      </w:r>
      <w:proofErr w:type="spellEnd"/>
      <w:r w:rsidRPr="00402387">
        <w:rPr>
          <w:rFonts w:asciiTheme="majorBidi" w:hAnsiTheme="majorBidi" w:cstheme="majorBidi"/>
          <w:sz w:val="24"/>
          <w:szCs w:val="24"/>
        </w:rPr>
        <w:t xml:space="preserve"> S., </w:t>
      </w:r>
      <w:proofErr w:type="spellStart"/>
      <w:r w:rsidRPr="00402387">
        <w:rPr>
          <w:rFonts w:asciiTheme="majorBidi" w:hAnsiTheme="majorBidi" w:cstheme="majorBidi"/>
          <w:sz w:val="24"/>
          <w:szCs w:val="24"/>
        </w:rPr>
        <w:t>Tarabess</w:t>
      </w:r>
      <w:proofErr w:type="spellEnd"/>
      <w:r w:rsidRPr="00402387">
        <w:rPr>
          <w:rFonts w:asciiTheme="majorBidi" w:hAnsiTheme="majorBidi" w:cstheme="majorBidi"/>
          <w:sz w:val="24"/>
          <w:szCs w:val="24"/>
        </w:rPr>
        <w:t xml:space="preserve"> R., </w:t>
      </w:r>
      <w:proofErr w:type="spellStart"/>
      <w:r w:rsidRPr="00402387">
        <w:rPr>
          <w:rFonts w:asciiTheme="majorBidi" w:hAnsiTheme="majorBidi" w:cstheme="majorBidi"/>
          <w:sz w:val="24"/>
          <w:szCs w:val="24"/>
        </w:rPr>
        <w:t>Akram</w:t>
      </w:r>
      <w:proofErr w:type="spellEnd"/>
      <w:r w:rsidRPr="00402387">
        <w:rPr>
          <w:rFonts w:asciiTheme="majorBidi" w:hAnsiTheme="majorBidi" w:cstheme="majorBidi"/>
          <w:sz w:val="24"/>
          <w:szCs w:val="24"/>
        </w:rPr>
        <w:t xml:space="preserve"> S., </w:t>
      </w:r>
      <w:proofErr w:type="spellStart"/>
      <w:r w:rsidRPr="00402387">
        <w:rPr>
          <w:rFonts w:asciiTheme="majorBidi" w:hAnsiTheme="majorBidi" w:cstheme="majorBidi"/>
          <w:sz w:val="24"/>
          <w:szCs w:val="24"/>
        </w:rPr>
        <w:t>Allaam</w:t>
      </w:r>
      <w:proofErr w:type="spellEnd"/>
      <w:r w:rsidRPr="00402387">
        <w:rPr>
          <w:rFonts w:asciiTheme="majorBidi" w:hAnsiTheme="majorBidi" w:cstheme="majorBidi"/>
          <w:sz w:val="24"/>
          <w:szCs w:val="24"/>
        </w:rPr>
        <w:t xml:space="preserve"> M., Hassan H., and El </w:t>
      </w:r>
      <w:proofErr w:type="spellStart"/>
      <w:r w:rsidRPr="00402387">
        <w:rPr>
          <w:rFonts w:asciiTheme="majorBidi" w:hAnsiTheme="majorBidi" w:cstheme="majorBidi"/>
          <w:sz w:val="24"/>
          <w:szCs w:val="24"/>
        </w:rPr>
        <w:t>Garhy</w:t>
      </w:r>
      <w:proofErr w:type="spellEnd"/>
      <w:r w:rsidRPr="00402387">
        <w:rPr>
          <w:rFonts w:asciiTheme="majorBidi" w:hAnsiTheme="majorBidi" w:cstheme="majorBidi"/>
          <w:sz w:val="24"/>
          <w:szCs w:val="24"/>
        </w:rPr>
        <w:t xml:space="preserve"> M. (2013): </w:t>
      </w:r>
      <w:proofErr w:type="spellStart"/>
      <w:r w:rsidRPr="00402387">
        <w:rPr>
          <w:rFonts w:asciiTheme="majorBidi" w:hAnsiTheme="majorBidi" w:cstheme="majorBidi"/>
          <w:sz w:val="24"/>
          <w:szCs w:val="24"/>
        </w:rPr>
        <w:t>Sero</w:t>
      </w:r>
      <w:proofErr w:type="spellEnd"/>
      <w:r w:rsidRPr="00402387">
        <w:rPr>
          <w:rFonts w:asciiTheme="majorBidi" w:hAnsiTheme="majorBidi" w:cstheme="majorBidi"/>
          <w:sz w:val="24"/>
          <w:szCs w:val="24"/>
        </w:rPr>
        <w:t>-diagnosis of bovine tuberculosis by ELISA using bovine PPD and ST.CF. BS. VET. MED. J 7</w:t>
      </w:r>
      <w:r w:rsidRPr="00402387">
        <w:rPr>
          <w:rFonts w:asciiTheme="majorBidi" w:hAnsiTheme="majorBidi" w:cstheme="majorBidi"/>
          <w:sz w:val="24"/>
          <w:szCs w:val="24"/>
          <w:vertAlign w:val="superscript"/>
        </w:rPr>
        <w:t xml:space="preserve">TH </w:t>
      </w:r>
      <w:r w:rsidRPr="00402387">
        <w:rPr>
          <w:rFonts w:asciiTheme="majorBidi" w:hAnsiTheme="majorBidi" w:cstheme="majorBidi"/>
          <w:sz w:val="24"/>
          <w:szCs w:val="24"/>
        </w:rPr>
        <w:t>SCI. CONS. VOL. 22, NO.1, P. 126-129.</w:t>
      </w:r>
    </w:p>
    <w:p w:rsidR="00486DF7" w:rsidRPr="00402387" w:rsidRDefault="00322CFE" w:rsidP="00486DF7">
      <w:pPr>
        <w:autoSpaceDE w:val="0"/>
        <w:autoSpaceDN w:val="0"/>
        <w:bidi w:val="0"/>
        <w:adjustRightInd w:val="0"/>
        <w:spacing w:before="120" w:after="120" w:line="360" w:lineRule="auto"/>
        <w:ind w:left="709" w:hanging="709"/>
        <w:jc w:val="both"/>
        <w:rPr>
          <w:rFonts w:asciiTheme="majorBidi" w:hAnsiTheme="majorBidi" w:cstheme="majorBidi"/>
          <w:color w:val="000000" w:themeColor="text1"/>
          <w:sz w:val="24"/>
          <w:szCs w:val="24"/>
        </w:rPr>
      </w:pPr>
      <w:hyperlink r:id="rId8" w:history="1">
        <w:r w:rsidR="00486DF7" w:rsidRPr="00402387">
          <w:rPr>
            <w:rStyle w:val="Hyperlink"/>
            <w:rFonts w:asciiTheme="majorBidi" w:hAnsiTheme="majorBidi" w:cstheme="majorBidi"/>
            <w:color w:val="000000" w:themeColor="text1"/>
            <w:sz w:val="24"/>
            <w:szCs w:val="24"/>
            <w:u w:val="none"/>
          </w:rPr>
          <w:t>Harrington, N.P</w:t>
        </w:r>
      </w:hyperlink>
      <w:r w:rsidR="00486DF7" w:rsidRPr="00402387">
        <w:rPr>
          <w:rFonts w:asciiTheme="majorBidi" w:hAnsiTheme="majorBidi" w:cstheme="majorBidi"/>
          <w:color w:val="000000" w:themeColor="text1"/>
          <w:sz w:val="24"/>
          <w:szCs w:val="24"/>
        </w:rPr>
        <w:t>.;</w:t>
      </w:r>
      <w:r w:rsidR="00486DF7" w:rsidRPr="00402387">
        <w:rPr>
          <w:rStyle w:val="apple-converted-space"/>
          <w:rFonts w:asciiTheme="majorBidi" w:hAnsiTheme="majorBidi" w:cstheme="majorBidi"/>
          <w:color w:val="000000" w:themeColor="text1"/>
          <w:sz w:val="24"/>
          <w:szCs w:val="24"/>
        </w:rPr>
        <w:t> </w:t>
      </w:r>
      <w:proofErr w:type="spellStart"/>
      <w:r w:rsidR="006C6F21" w:rsidRPr="00402387">
        <w:rPr>
          <w:rFonts w:asciiTheme="majorBidi" w:hAnsiTheme="majorBidi" w:cstheme="majorBidi"/>
          <w:sz w:val="24"/>
          <w:szCs w:val="24"/>
        </w:rPr>
        <w:fldChar w:fldCharType="begin"/>
      </w:r>
      <w:r w:rsidR="00486DF7" w:rsidRPr="00402387">
        <w:rPr>
          <w:rFonts w:asciiTheme="majorBidi" w:hAnsiTheme="majorBidi" w:cstheme="majorBidi"/>
          <w:sz w:val="24"/>
          <w:szCs w:val="24"/>
        </w:rPr>
        <w:instrText>HYPERLINK "https://www.ncbi.nlm.nih.gov/pubmed/?term=Surujballi%20OP%5BAuthor%5D&amp;cauthor=true&amp;cauthor_uid=17942606"</w:instrText>
      </w:r>
      <w:r w:rsidR="006C6F21" w:rsidRPr="00402387">
        <w:rPr>
          <w:rFonts w:asciiTheme="majorBidi" w:hAnsiTheme="majorBidi" w:cstheme="majorBidi"/>
          <w:sz w:val="24"/>
          <w:szCs w:val="24"/>
        </w:rPr>
        <w:fldChar w:fldCharType="separate"/>
      </w:r>
      <w:r w:rsidR="00486DF7" w:rsidRPr="00402387">
        <w:rPr>
          <w:rStyle w:val="Hyperlink"/>
          <w:rFonts w:asciiTheme="majorBidi" w:hAnsiTheme="majorBidi" w:cstheme="majorBidi"/>
          <w:color w:val="000000" w:themeColor="text1"/>
          <w:sz w:val="24"/>
          <w:szCs w:val="24"/>
          <w:u w:val="none"/>
        </w:rPr>
        <w:t>Surujballi</w:t>
      </w:r>
      <w:proofErr w:type="spellEnd"/>
      <w:r w:rsidR="00486DF7" w:rsidRPr="00402387">
        <w:rPr>
          <w:rStyle w:val="Hyperlink"/>
          <w:rFonts w:asciiTheme="majorBidi" w:hAnsiTheme="majorBidi" w:cstheme="majorBidi"/>
          <w:color w:val="000000" w:themeColor="text1"/>
          <w:sz w:val="24"/>
          <w:szCs w:val="24"/>
          <w:u w:val="none"/>
        </w:rPr>
        <w:t>, O.P</w:t>
      </w:r>
      <w:r w:rsidR="006C6F21" w:rsidRPr="00402387">
        <w:rPr>
          <w:rFonts w:asciiTheme="majorBidi" w:hAnsiTheme="majorBidi" w:cstheme="majorBidi"/>
          <w:sz w:val="24"/>
          <w:szCs w:val="24"/>
        </w:rPr>
        <w:fldChar w:fldCharType="end"/>
      </w:r>
      <w:r w:rsidR="00486DF7" w:rsidRPr="00402387">
        <w:rPr>
          <w:rFonts w:asciiTheme="majorBidi" w:hAnsiTheme="majorBidi" w:cstheme="majorBidi"/>
          <w:color w:val="000000" w:themeColor="text1"/>
          <w:sz w:val="24"/>
          <w:szCs w:val="24"/>
        </w:rPr>
        <w:t>.;</w:t>
      </w:r>
      <w:r w:rsidR="00486DF7" w:rsidRPr="00402387">
        <w:rPr>
          <w:rStyle w:val="apple-converted-space"/>
          <w:rFonts w:asciiTheme="majorBidi" w:hAnsiTheme="majorBidi" w:cstheme="majorBidi"/>
          <w:color w:val="000000" w:themeColor="text1"/>
          <w:sz w:val="24"/>
          <w:szCs w:val="24"/>
        </w:rPr>
        <w:t> </w:t>
      </w:r>
      <w:hyperlink r:id="rId9" w:history="1">
        <w:r w:rsidR="00486DF7" w:rsidRPr="00402387">
          <w:rPr>
            <w:rStyle w:val="Hyperlink"/>
            <w:rFonts w:asciiTheme="majorBidi" w:hAnsiTheme="majorBidi" w:cstheme="majorBidi"/>
            <w:color w:val="000000" w:themeColor="text1"/>
            <w:sz w:val="24"/>
            <w:szCs w:val="24"/>
            <w:u w:val="none"/>
          </w:rPr>
          <w:t xml:space="preserve">Waters, </w:t>
        </w:r>
        <w:proofErr w:type="spellStart"/>
        <w:r w:rsidR="00486DF7" w:rsidRPr="00402387">
          <w:rPr>
            <w:rStyle w:val="Hyperlink"/>
            <w:rFonts w:asciiTheme="majorBidi" w:hAnsiTheme="majorBidi" w:cstheme="majorBidi"/>
            <w:color w:val="000000" w:themeColor="text1"/>
            <w:sz w:val="24"/>
            <w:szCs w:val="24"/>
            <w:u w:val="none"/>
          </w:rPr>
          <w:t>W.R</w:t>
        </w:r>
      </w:hyperlink>
      <w:r w:rsidR="00486DF7" w:rsidRPr="00402387">
        <w:rPr>
          <w:rFonts w:asciiTheme="majorBidi" w:hAnsiTheme="majorBidi" w:cstheme="majorBidi"/>
          <w:color w:val="000000" w:themeColor="text1"/>
          <w:sz w:val="24"/>
          <w:szCs w:val="24"/>
        </w:rPr>
        <w:t>.and</w:t>
      </w:r>
      <w:proofErr w:type="spellEnd"/>
      <w:r w:rsidR="00486DF7" w:rsidRPr="00402387">
        <w:rPr>
          <w:rStyle w:val="apple-converted-space"/>
          <w:rFonts w:asciiTheme="majorBidi" w:hAnsiTheme="majorBidi" w:cstheme="majorBidi"/>
          <w:color w:val="000000" w:themeColor="text1"/>
          <w:sz w:val="24"/>
          <w:szCs w:val="24"/>
        </w:rPr>
        <w:t> </w:t>
      </w:r>
      <w:hyperlink r:id="rId10" w:history="1">
        <w:r w:rsidR="00486DF7" w:rsidRPr="00402387">
          <w:rPr>
            <w:rStyle w:val="Hyperlink"/>
            <w:rFonts w:asciiTheme="majorBidi" w:hAnsiTheme="majorBidi" w:cstheme="majorBidi"/>
            <w:color w:val="000000" w:themeColor="text1"/>
            <w:sz w:val="24"/>
            <w:szCs w:val="24"/>
            <w:u w:val="none"/>
          </w:rPr>
          <w:t>Prescott, J.F</w:t>
        </w:r>
      </w:hyperlink>
      <w:r w:rsidR="00486DF7" w:rsidRPr="00402387">
        <w:rPr>
          <w:rFonts w:asciiTheme="majorBidi" w:hAnsiTheme="majorBidi" w:cstheme="majorBidi"/>
          <w:color w:val="000000" w:themeColor="text1"/>
          <w:sz w:val="24"/>
          <w:szCs w:val="24"/>
        </w:rPr>
        <w:t xml:space="preserve">. (2007): Development and evaluation of a real-time reverse transcription-PCR assay for quantification of gamma interferon mRNA to diagnose tuberculosis in multiple animal species. </w:t>
      </w:r>
      <w:hyperlink r:id="rId11" w:tooltip="Clinical and vaccine immunology : CVI." w:history="1">
        <w:proofErr w:type="spellStart"/>
        <w:r w:rsidR="00486DF7" w:rsidRPr="00402387">
          <w:rPr>
            <w:rStyle w:val="Hyperlink"/>
            <w:rFonts w:asciiTheme="majorBidi" w:hAnsiTheme="majorBidi" w:cstheme="majorBidi"/>
            <w:color w:val="000000" w:themeColor="text1"/>
            <w:sz w:val="24"/>
            <w:szCs w:val="24"/>
            <w:u w:val="none"/>
          </w:rPr>
          <w:t>Clin</w:t>
        </w:r>
        <w:proofErr w:type="spellEnd"/>
        <w:r w:rsidR="00486DF7" w:rsidRPr="00402387">
          <w:rPr>
            <w:rStyle w:val="Hyperlink"/>
            <w:rFonts w:asciiTheme="majorBidi" w:hAnsiTheme="majorBidi" w:cstheme="majorBidi"/>
            <w:color w:val="000000" w:themeColor="text1"/>
            <w:sz w:val="24"/>
            <w:szCs w:val="24"/>
            <w:u w:val="none"/>
          </w:rPr>
          <w:t xml:space="preserve"> Vaccine </w:t>
        </w:r>
        <w:proofErr w:type="spellStart"/>
        <w:r w:rsidR="00486DF7" w:rsidRPr="00402387">
          <w:rPr>
            <w:rStyle w:val="Hyperlink"/>
            <w:rFonts w:asciiTheme="majorBidi" w:hAnsiTheme="majorBidi" w:cstheme="majorBidi"/>
            <w:color w:val="000000" w:themeColor="text1"/>
            <w:sz w:val="24"/>
            <w:szCs w:val="24"/>
            <w:u w:val="none"/>
          </w:rPr>
          <w:t>Immunol</w:t>
        </w:r>
        <w:proofErr w:type="spellEnd"/>
        <w:r w:rsidR="00486DF7" w:rsidRPr="00402387">
          <w:rPr>
            <w:rStyle w:val="Hyperlink"/>
            <w:rFonts w:asciiTheme="majorBidi" w:hAnsiTheme="majorBidi" w:cstheme="majorBidi"/>
            <w:color w:val="000000" w:themeColor="text1"/>
            <w:sz w:val="24"/>
            <w:szCs w:val="24"/>
            <w:u w:val="none"/>
          </w:rPr>
          <w:t>.</w:t>
        </w:r>
      </w:hyperlink>
      <w:r w:rsidR="00486DF7" w:rsidRPr="00402387">
        <w:rPr>
          <w:rFonts w:asciiTheme="majorBidi" w:hAnsiTheme="majorBidi" w:cstheme="majorBidi"/>
          <w:color w:val="000000" w:themeColor="text1"/>
          <w:sz w:val="24"/>
          <w:szCs w:val="24"/>
        </w:rPr>
        <w:t xml:space="preserve"> 14 (12):1563-71.</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color w:val="000000" w:themeColor="text1"/>
          <w:sz w:val="24"/>
          <w:szCs w:val="24"/>
        </w:rPr>
      </w:pPr>
      <w:r w:rsidRPr="00402387">
        <w:rPr>
          <w:rFonts w:asciiTheme="majorBidi" w:hAnsiTheme="majorBidi" w:cstheme="majorBidi"/>
          <w:color w:val="000000" w:themeColor="text1"/>
          <w:sz w:val="24"/>
          <w:szCs w:val="24"/>
        </w:rPr>
        <w:t>Henry, J.B. (1979): Clinical diagnosis and management by laboratory methods, volume 1, p. 60.</w:t>
      </w:r>
    </w:p>
    <w:p w:rsidR="00486DF7" w:rsidRPr="00402387" w:rsidRDefault="00486DF7" w:rsidP="00486DF7">
      <w:pPr>
        <w:shd w:val="clear" w:color="auto" w:fill="FFFFFF"/>
        <w:bidi w:val="0"/>
        <w:spacing w:before="120" w:after="120" w:line="360" w:lineRule="auto"/>
        <w:ind w:left="709" w:hanging="709"/>
        <w:jc w:val="both"/>
        <w:rPr>
          <w:rFonts w:asciiTheme="majorBidi" w:hAnsiTheme="majorBidi" w:cstheme="majorBidi"/>
          <w:color w:val="000000" w:themeColor="text1"/>
          <w:sz w:val="24"/>
          <w:szCs w:val="24"/>
          <w:lang w:bidi="ar-EG"/>
        </w:rPr>
      </w:pPr>
      <w:r w:rsidRPr="00402387">
        <w:rPr>
          <w:rFonts w:asciiTheme="majorBidi" w:hAnsiTheme="majorBidi" w:cstheme="majorBidi"/>
          <w:sz w:val="24"/>
          <w:szCs w:val="24"/>
        </w:rPr>
        <w:t xml:space="preserve">Lopes L.B., </w:t>
      </w:r>
      <w:proofErr w:type="spellStart"/>
      <w:r w:rsidRPr="00402387">
        <w:rPr>
          <w:rFonts w:asciiTheme="majorBidi" w:hAnsiTheme="majorBidi" w:cstheme="majorBidi"/>
          <w:sz w:val="24"/>
          <w:szCs w:val="24"/>
        </w:rPr>
        <w:t>Alves</w:t>
      </w:r>
      <w:proofErr w:type="spellEnd"/>
      <w:r w:rsidRPr="00402387">
        <w:rPr>
          <w:rFonts w:asciiTheme="majorBidi" w:hAnsiTheme="majorBidi" w:cstheme="majorBidi"/>
          <w:sz w:val="24"/>
          <w:szCs w:val="24"/>
        </w:rPr>
        <w:t xml:space="preserve"> T.M., </w:t>
      </w:r>
      <w:proofErr w:type="spellStart"/>
      <w:r w:rsidRPr="00402387">
        <w:rPr>
          <w:rFonts w:asciiTheme="majorBidi" w:hAnsiTheme="majorBidi" w:cstheme="majorBidi"/>
          <w:sz w:val="24"/>
          <w:szCs w:val="24"/>
        </w:rPr>
        <w:t>Stynen</w:t>
      </w:r>
      <w:proofErr w:type="spellEnd"/>
      <w:r w:rsidRPr="00402387">
        <w:rPr>
          <w:rFonts w:asciiTheme="majorBidi" w:hAnsiTheme="majorBidi" w:cstheme="majorBidi"/>
          <w:sz w:val="24"/>
          <w:szCs w:val="24"/>
        </w:rPr>
        <w:t xml:space="preserve"> A.P.R., </w:t>
      </w:r>
      <w:proofErr w:type="spellStart"/>
      <w:r w:rsidRPr="00402387">
        <w:rPr>
          <w:rFonts w:asciiTheme="majorBidi" w:hAnsiTheme="majorBidi" w:cstheme="majorBidi"/>
          <w:sz w:val="24"/>
          <w:szCs w:val="24"/>
        </w:rPr>
        <w:t>Mota</w:t>
      </w:r>
      <w:proofErr w:type="spellEnd"/>
      <w:r w:rsidRPr="00402387">
        <w:rPr>
          <w:rFonts w:asciiTheme="majorBidi" w:hAnsiTheme="majorBidi" w:cstheme="majorBidi"/>
          <w:sz w:val="24"/>
          <w:szCs w:val="24"/>
        </w:rPr>
        <w:t xml:space="preserve"> P.M.P.C., </w:t>
      </w:r>
      <w:proofErr w:type="spellStart"/>
      <w:r w:rsidRPr="00402387">
        <w:rPr>
          <w:rFonts w:asciiTheme="majorBidi" w:hAnsiTheme="majorBidi" w:cstheme="majorBidi"/>
          <w:sz w:val="24"/>
          <w:szCs w:val="24"/>
        </w:rPr>
        <w:t>Leite</w:t>
      </w:r>
      <w:proofErr w:type="spellEnd"/>
      <w:r w:rsidRPr="00402387">
        <w:rPr>
          <w:rFonts w:asciiTheme="majorBidi" w:hAnsiTheme="majorBidi" w:cstheme="majorBidi"/>
          <w:sz w:val="24"/>
          <w:szCs w:val="24"/>
        </w:rPr>
        <w:t xml:space="preserve"> R.C. and </w:t>
      </w:r>
      <w:proofErr w:type="spellStart"/>
      <w:r w:rsidRPr="00402387">
        <w:rPr>
          <w:rFonts w:asciiTheme="majorBidi" w:hAnsiTheme="majorBidi" w:cstheme="majorBidi"/>
          <w:sz w:val="24"/>
          <w:szCs w:val="24"/>
        </w:rPr>
        <w:t>Lage</w:t>
      </w:r>
      <w:proofErr w:type="spellEnd"/>
      <w:r w:rsidRPr="00402387">
        <w:rPr>
          <w:rFonts w:asciiTheme="majorBidi" w:hAnsiTheme="majorBidi" w:cstheme="majorBidi"/>
          <w:sz w:val="24"/>
          <w:szCs w:val="24"/>
        </w:rPr>
        <w:t xml:space="preserve"> A.P. (2012): Parameter estimation and use of gamma interferon assay for the diagnosis of bovine tuberculosis in </w:t>
      </w:r>
      <w:proofErr w:type="spellStart"/>
      <w:r w:rsidRPr="00402387">
        <w:rPr>
          <w:rFonts w:asciiTheme="majorBidi" w:hAnsiTheme="majorBidi" w:cstheme="majorBidi"/>
          <w:sz w:val="24"/>
          <w:szCs w:val="24"/>
        </w:rPr>
        <w:t>Brazil.PesquisaVeterináriaBrasileira</w:t>
      </w:r>
      <w:proofErr w:type="spellEnd"/>
      <w:r w:rsidRPr="00402387">
        <w:rPr>
          <w:rFonts w:asciiTheme="majorBidi" w:hAnsiTheme="majorBidi" w:cstheme="majorBidi"/>
          <w:sz w:val="24"/>
          <w:szCs w:val="24"/>
        </w:rPr>
        <w:t xml:space="preserve"> 32(4):279</w:t>
      </w:r>
      <w:r w:rsidRPr="00402387">
        <w:rPr>
          <w:rFonts w:asciiTheme="majorBidi" w:hAnsiTheme="majorBidi" w:cstheme="majorBidi"/>
          <w:i/>
          <w:iCs/>
          <w:sz w:val="24"/>
          <w:szCs w:val="24"/>
        </w:rPr>
        <w:t>-</w:t>
      </w:r>
      <w:r w:rsidRPr="00402387">
        <w:rPr>
          <w:rFonts w:asciiTheme="majorBidi" w:hAnsiTheme="majorBidi" w:cstheme="majorBidi"/>
          <w:sz w:val="24"/>
          <w:szCs w:val="24"/>
        </w:rPr>
        <w:t>283</w:t>
      </w:r>
      <w:r w:rsidRPr="00402387">
        <w:rPr>
          <w:rFonts w:asciiTheme="majorBidi" w:hAnsiTheme="majorBidi" w:cstheme="majorBidi"/>
          <w:color w:val="000000" w:themeColor="text1"/>
          <w:sz w:val="24"/>
          <w:szCs w:val="24"/>
          <w:lang w:bidi="ar-EG"/>
        </w:rPr>
        <w:t>.</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 xml:space="preserve">Monaghan, M.L., Doherty, M.L., Collins, J.D., </w:t>
      </w:r>
      <w:proofErr w:type="spellStart"/>
      <w:r w:rsidRPr="00402387">
        <w:rPr>
          <w:rFonts w:asciiTheme="majorBidi" w:hAnsiTheme="majorBidi" w:cstheme="majorBidi"/>
          <w:sz w:val="24"/>
          <w:szCs w:val="24"/>
        </w:rPr>
        <w:t>Kazda</w:t>
      </w:r>
      <w:proofErr w:type="spellEnd"/>
      <w:r w:rsidRPr="00402387">
        <w:rPr>
          <w:rFonts w:asciiTheme="majorBidi" w:hAnsiTheme="majorBidi" w:cstheme="majorBidi"/>
          <w:sz w:val="24"/>
          <w:szCs w:val="24"/>
        </w:rPr>
        <w:t xml:space="preserve">, J.F. and Quinn, P.J. (1994): The tuberculin test. Vet. </w:t>
      </w:r>
      <w:proofErr w:type="spellStart"/>
      <w:r w:rsidRPr="00402387">
        <w:rPr>
          <w:rFonts w:asciiTheme="majorBidi" w:hAnsiTheme="majorBidi" w:cstheme="majorBidi"/>
          <w:sz w:val="24"/>
          <w:szCs w:val="24"/>
        </w:rPr>
        <w:t>Microbiol</w:t>
      </w:r>
      <w:proofErr w:type="spellEnd"/>
      <w:r w:rsidRPr="00402387">
        <w:rPr>
          <w:rFonts w:asciiTheme="majorBidi" w:hAnsiTheme="majorBidi" w:cstheme="majorBidi"/>
          <w:sz w:val="24"/>
          <w:szCs w:val="24"/>
        </w:rPr>
        <w:t>. 40: 111-124.</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 xml:space="preserve">Nolan, T., R. E. Hands, and S. A. </w:t>
      </w:r>
      <w:proofErr w:type="spellStart"/>
      <w:r w:rsidRPr="00402387">
        <w:rPr>
          <w:rFonts w:asciiTheme="majorBidi" w:hAnsiTheme="majorBidi" w:cstheme="majorBidi"/>
          <w:sz w:val="24"/>
          <w:szCs w:val="24"/>
        </w:rPr>
        <w:t>Bustin</w:t>
      </w:r>
      <w:proofErr w:type="spellEnd"/>
      <w:r w:rsidRPr="00402387">
        <w:rPr>
          <w:rFonts w:asciiTheme="majorBidi" w:hAnsiTheme="majorBidi" w:cstheme="majorBidi"/>
          <w:sz w:val="24"/>
          <w:szCs w:val="24"/>
        </w:rPr>
        <w:t xml:space="preserve">. (2006): Quantification of mRNA using real-time RT-PCR. Nat. </w:t>
      </w:r>
      <w:proofErr w:type="spellStart"/>
      <w:r w:rsidRPr="00402387">
        <w:rPr>
          <w:rFonts w:asciiTheme="majorBidi" w:hAnsiTheme="majorBidi" w:cstheme="majorBidi"/>
          <w:sz w:val="24"/>
          <w:szCs w:val="24"/>
        </w:rPr>
        <w:t>Protoc</w:t>
      </w:r>
      <w:proofErr w:type="spellEnd"/>
      <w:r w:rsidRPr="00402387">
        <w:rPr>
          <w:rFonts w:asciiTheme="majorBidi" w:hAnsiTheme="majorBidi" w:cstheme="majorBidi"/>
          <w:sz w:val="24"/>
          <w:szCs w:val="24"/>
        </w:rPr>
        <w:t>. 1:1559–1582.</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PandeyS.Girja</w:t>
      </w:r>
      <w:proofErr w:type="spellEnd"/>
      <w:r w:rsidRPr="00402387">
        <w:rPr>
          <w:rFonts w:asciiTheme="majorBidi" w:hAnsiTheme="majorBidi" w:cstheme="majorBidi"/>
          <w:sz w:val="24"/>
          <w:szCs w:val="24"/>
        </w:rPr>
        <w:t xml:space="preserve">, Bernard M. </w:t>
      </w:r>
      <w:proofErr w:type="spellStart"/>
      <w:r w:rsidRPr="00402387">
        <w:rPr>
          <w:rFonts w:asciiTheme="majorBidi" w:hAnsiTheme="majorBidi" w:cstheme="majorBidi"/>
          <w:sz w:val="24"/>
          <w:szCs w:val="24"/>
        </w:rPr>
        <w:t>Hang'ombe</w:t>
      </w:r>
      <w:proofErr w:type="spellEnd"/>
      <w:r w:rsidRPr="00402387">
        <w:rPr>
          <w:rFonts w:asciiTheme="majorBidi" w:hAnsiTheme="majorBidi" w:cstheme="majorBidi"/>
          <w:sz w:val="24"/>
          <w:szCs w:val="24"/>
        </w:rPr>
        <w:t xml:space="preserve">, Festus </w:t>
      </w:r>
      <w:proofErr w:type="spellStart"/>
      <w:r w:rsidRPr="00402387">
        <w:rPr>
          <w:rFonts w:asciiTheme="majorBidi" w:hAnsiTheme="majorBidi" w:cstheme="majorBidi"/>
          <w:sz w:val="24"/>
          <w:szCs w:val="24"/>
        </w:rPr>
        <w:t>Mushabati</w:t>
      </w:r>
      <w:proofErr w:type="spellEnd"/>
      <w:r w:rsidRPr="00402387">
        <w:rPr>
          <w:rFonts w:asciiTheme="majorBidi" w:hAnsiTheme="majorBidi" w:cstheme="majorBidi"/>
          <w:sz w:val="24"/>
          <w:szCs w:val="24"/>
        </w:rPr>
        <w:t xml:space="preserve"> and Andrew </w:t>
      </w:r>
      <w:proofErr w:type="spellStart"/>
      <w:r w:rsidRPr="00402387">
        <w:rPr>
          <w:rFonts w:asciiTheme="majorBidi" w:hAnsiTheme="majorBidi" w:cstheme="majorBidi"/>
          <w:sz w:val="24"/>
          <w:szCs w:val="24"/>
        </w:rPr>
        <w:t>Kataba</w:t>
      </w:r>
      <w:proofErr w:type="spellEnd"/>
      <w:r w:rsidRPr="00402387">
        <w:rPr>
          <w:rFonts w:asciiTheme="majorBidi" w:hAnsiTheme="majorBidi" w:cstheme="majorBidi"/>
          <w:sz w:val="24"/>
          <w:szCs w:val="24"/>
        </w:rPr>
        <w:t xml:space="preserve"> (2013): Prevalence of  tuberculosis among southern Zambian cattle and </w:t>
      </w:r>
      <w:proofErr w:type="spellStart"/>
      <w:r w:rsidRPr="00402387">
        <w:rPr>
          <w:rFonts w:asciiTheme="majorBidi" w:hAnsiTheme="majorBidi" w:cstheme="majorBidi"/>
          <w:sz w:val="24"/>
          <w:szCs w:val="24"/>
        </w:rPr>
        <w:t>isolationof</w:t>
      </w:r>
      <w:r w:rsidRPr="00402387">
        <w:rPr>
          <w:rFonts w:asciiTheme="majorBidi" w:hAnsiTheme="majorBidi" w:cstheme="majorBidi"/>
          <w:i/>
          <w:iCs/>
          <w:sz w:val="24"/>
          <w:szCs w:val="24"/>
        </w:rPr>
        <w:t>Mycobacterium</w:t>
      </w:r>
      <w:proofErr w:type="spellEnd"/>
      <w:r w:rsidRPr="00402387">
        <w:rPr>
          <w:rFonts w:asciiTheme="majorBidi" w:hAnsiTheme="majorBidi" w:cstheme="majorBidi"/>
          <w:i/>
          <w:iCs/>
          <w:sz w:val="24"/>
          <w:szCs w:val="24"/>
        </w:rPr>
        <w:t xml:space="preserve"> </w:t>
      </w:r>
      <w:proofErr w:type="spellStart"/>
      <w:r w:rsidRPr="00402387">
        <w:rPr>
          <w:rFonts w:asciiTheme="majorBidi" w:hAnsiTheme="majorBidi" w:cstheme="majorBidi"/>
          <w:i/>
          <w:iCs/>
          <w:sz w:val="24"/>
          <w:szCs w:val="24"/>
        </w:rPr>
        <w:t>bovis</w:t>
      </w:r>
      <w:proofErr w:type="spellEnd"/>
      <w:r w:rsidRPr="00402387">
        <w:rPr>
          <w:rFonts w:asciiTheme="majorBidi" w:hAnsiTheme="majorBidi" w:cstheme="majorBidi"/>
          <w:sz w:val="24"/>
          <w:szCs w:val="24"/>
        </w:rPr>
        <w:t xml:space="preserve"> in raw milk obtained from tuberculin positive cows. Veterinary World, EISSN: 2231-0916.</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 xml:space="preserve">Parra A, </w:t>
      </w:r>
      <w:proofErr w:type="spellStart"/>
      <w:r w:rsidRPr="00402387">
        <w:rPr>
          <w:rFonts w:asciiTheme="majorBidi" w:hAnsiTheme="majorBidi" w:cstheme="majorBidi"/>
          <w:sz w:val="24"/>
          <w:szCs w:val="24"/>
        </w:rPr>
        <w:t>Larrasa</w:t>
      </w:r>
      <w:proofErr w:type="spellEnd"/>
      <w:r w:rsidRPr="00402387">
        <w:rPr>
          <w:rFonts w:asciiTheme="majorBidi" w:hAnsiTheme="majorBidi" w:cstheme="majorBidi"/>
          <w:sz w:val="24"/>
          <w:szCs w:val="24"/>
        </w:rPr>
        <w:t xml:space="preserve"> J, </w:t>
      </w:r>
      <w:proofErr w:type="spellStart"/>
      <w:r w:rsidRPr="00402387">
        <w:rPr>
          <w:rFonts w:asciiTheme="majorBidi" w:hAnsiTheme="majorBidi" w:cstheme="majorBidi"/>
          <w:sz w:val="24"/>
          <w:szCs w:val="24"/>
        </w:rPr>
        <w:t>García</w:t>
      </w:r>
      <w:proofErr w:type="spellEnd"/>
      <w:r w:rsidRPr="00402387">
        <w:rPr>
          <w:rFonts w:asciiTheme="majorBidi" w:hAnsiTheme="majorBidi" w:cstheme="majorBidi"/>
          <w:sz w:val="24"/>
          <w:szCs w:val="24"/>
        </w:rPr>
        <w:t xml:space="preserve"> A, Alonso JM, de Mendoza JH, (2005): Molecular epidemiology of bovine tuberculosis in wild animals Spain: a first approach to risk factor analysis. </w:t>
      </w:r>
      <w:r w:rsidRPr="00402387">
        <w:rPr>
          <w:rFonts w:asciiTheme="majorBidi" w:hAnsiTheme="majorBidi" w:cstheme="majorBidi"/>
          <w:i/>
          <w:iCs/>
          <w:sz w:val="24"/>
          <w:szCs w:val="24"/>
        </w:rPr>
        <w:t>Vet Microbiol</w:t>
      </w:r>
      <w:r w:rsidRPr="00402387">
        <w:rPr>
          <w:rFonts w:asciiTheme="majorBidi" w:hAnsiTheme="majorBidi" w:cstheme="majorBidi"/>
          <w:sz w:val="24"/>
          <w:szCs w:val="24"/>
        </w:rPr>
        <w:t>110</w:t>
      </w:r>
      <w:r w:rsidRPr="00402387">
        <w:rPr>
          <w:rFonts w:asciiTheme="majorBidi" w:hAnsiTheme="majorBidi" w:cstheme="majorBidi"/>
          <w:i/>
          <w:iCs/>
          <w:sz w:val="24"/>
          <w:szCs w:val="24"/>
        </w:rPr>
        <w:t xml:space="preserve">: </w:t>
      </w:r>
      <w:r w:rsidRPr="00402387">
        <w:rPr>
          <w:rFonts w:asciiTheme="majorBidi" w:hAnsiTheme="majorBidi" w:cstheme="majorBidi"/>
          <w:sz w:val="24"/>
          <w:szCs w:val="24"/>
        </w:rPr>
        <w:t>293–300.</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lastRenderedPageBreak/>
        <w:t>Plackett</w:t>
      </w:r>
      <w:proofErr w:type="spellEnd"/>
      <w:r w:rsidRPr="00402387">
        <w:rPr>
          <w:rFonts w:asciiTheme="majorBidi" w:hAnsiTheme="majorBidi" w:cstheme="majorBidi"/>
          <w:sz w:val="24"/>
          <w:szCs w:val="24"/>
        </w:rPr>
        <w:t xml:space="preserve"> P, Ripper J, Corner LA, Small K, de Witte K, Melville L, Hides S, Wood PR (2008): An ELISA for the detection of </w:t>
      </w:r>
      <w:proofErr w:type="spellStart"/>
      <w:r w:rsidRPr="00402387">
        <w:rPr>
          <w:rFonts w:asciiTheme="majorBidi" w:hAnsiTheme="majorBidi" w:cstheme="majorBidi"/>
          <w:sz w:val="24"/>
          <w:szCs w:val="24"/>
        </w:rPr>
        <w:t>anergictuberculous</w:t>
      </w:r>
      <w:proofErr w:type="spellEnd"/>
      <w:r w:rsidRPr="00402387">
        <w:rPr>
          <w:rFonts w:asciiTheme="majorBidi" w:hAnsiTheme="majorBidi" w:cstheme="majorBidi"/>
          <w:sz w:val="24"/>
          <w:szCs w:val="24"/>
        </w:rPr>
        <w:t xml:space="preserve"> cattle. Aust. Vet. J. 66: 15 – 19.</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 xml:space="preserve">Quinn, P. J.; Carter, M. E.; Markey, B. and Carter, G. R. (1994): Mycobacterium species. Clinical veterinary </w:t>
      </w:r>
      <w:proofErr w:type="spellStart"/>
      <w:r w:rsidRPr="00402387">
        <w:rPr>
          <w:rFonts w:asciiTheme="majorBidi" w:hAnsiTheme="majorBidi" w:cstheme="majorBidi"/>
          <w:sz w:val="24"/>
          <w:szCs w:val="24"/>
          <w:lang w:bidi="ar-EG"/>
        </w:rPr>
        <w:t>microbiology.London:Wolfe</w:t>
      </w:r>
      <w:proofErr w:type="spellEnd"/>
      <w:r w:rsidRPr="00402387">
        <w:rPr>
          <w:rFonts w:asciiTheme="majorBidi" w:hAnsiTheme="majorBidi" w:cstheme="majorBidi"/>
          <w:sz w:val="24"/>
          <w:szCs w:val="24"/>
          <w:lang w:bidi="ar-EG"/>
        </w:rPr>
        <w:t>, P. 156-169.</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Rothel</w:t>
      </w:r>
      <w:proofErr w:type="spellEnd"/>
      <w:r w:rsidRPr="00402387">
        <w:rPr>
          <w:rFonts w:asciiTheme="majorBidi" w:hAnsiTheme="majorBidi" w:cstheme="majorBidi"/>
          <w:sz w:val="24"/>
          <w:szCs w:val="24"/>
        </w:rPr>
        <w:t xml:space="preserve"> J., Jones, S., Corner, L., Cox, J., Wood, P. (2008): The gamma-interferon assay for diagnosis of bovine tuberculosis in cattle: conditions affecting the production of gamma-interferon in whole blood culture. </w:t>
      </w:r>
      <w:r w:rsidRPr="00402387">
        <w:rPr>
          <w:rFonts w:asciiTheme="majorBidi" w:hAnsiTheme="majorBidi" w:cstheme="majorBidi"/>
          <w:i/>
          <w:iCs/>
          <w:sz w:val="24"/>
          <w:szCs w:val="24"/>
        </w:rPr>
        <w:t xml:space="preserve">Australian Veterinary Journal </w:t>
      </w:r>
      <w:r w:rsidRPr="00402387">
        <w:rPr>
          <w:rFonts w:asciiTheme="majorBidi" w:hAnsiTheme="majorBidi" w:cstheme="majorBidi"/>
          <w:sz w:val="24"/>
          <w:szCs w:val="24"/>
        </w:rPr>
        <w:t>69, 1–4.</w:t>
      </w:r>
    </w:p>
    <w:p w:rsidR="00486DF7" w:rsidRPr="00402387" w:rsidRDefault="00486DF7" w:rsidP="00486DF7">
      <w:pPr>
        <w:bidi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Sambrook</w:t>
      </w:r>
      <w:proofErr w:type="spellEnd"/>
      <w:r w:rsidRPr="00402387">
        <w:rPr>
          <w:rFonts w:asciiTheme="majorBidi" w:hAnsiTheme="majorBidi" w:cstheme="majorBidi"/>
          <w:sz w:val="24"/>
          <w:szCs w:val="24"/>
        </w:rPr>
        <w:t xml:space="preserve">, J.; </w:t>
      </w:r>
      <w:proofErr w:type="spellStart"/>
      <w:r w:rsidRPr="00402387">
        <w:rPr>
          <w:rFonts w:asciiTheme="majorBidi" w:hAnsiTheme="majorBidi" w:cstheme="majorBidi"/>
          <w:sz w:val="24"/>
          <w:szCs w:val="24"/>
        </w:rPr>
        <w:t>Fritscgh</w:t>
      </w:r>
      <w:proofErr w:type="spellEnd"/>
      <w:r w:rsidRPr="00402387">
        <w:rPr>
          <w:rFonts w:asciiTheme="majorBidi" w:hAnsiTheme="majorBidi" w:cstheme="majorBidi"/>
          <w:sz w:val="24"/>
          <w:szCs w:val="24"/>
        </w:rPr>
        <w:t>, E.F.;</w:t>
      </w:r>
      <w:proofErr w:type="spellStart"/>
      <w:r w:rsidRPr="00402387">
        <w:rPr>
          <w:rFonts w:asciiTheme="majorBidi" w:hAnsiTheme="majorBidi" w:cstheme="majorBidi"/>
          <w:sz w:val="24"/>
          <w:szCs w:val="24"/>
        </w:rPr>
        <w:t>andMentiates</w:t>
      </w:r>
      <w:proofErr w:type="spellEnd"/>
      <w:r w:rsidRPr="00402387">
        <w:rPr>
          <w:rFonts w:asciiTheme="majorBidi" w:hAnsiTheme="majorBidi" w:cstheme="majorBidi"/>
          <w:sz w:val="24"/>
          <w:szCs w:val="24"/>
        </w:rPr>
        <w:t xml:space="preserve"> (1989): Molecular </w:t>
      </w:r>
      <w:proofErr w:type="spellStart"/>
      <w:r w:rsidRPr="00402387">
        <w:rPr>
          <w:rFonts w:asciiTheme="majorBidi" w:hAnsiTheme="majorBidi" w:cstheme="majorBidi"/>
          <w:sz w:val="24"/>
          <w:szCs w:val="24"/>
        </w:rPr>
        <w:t>coloning</w:t>
      </w:r>
      <w:proofErr w:type="spellEnd"/>
      <w:r w:rsidRPr="00402387">
        <w:rPr>
          <w:rFonts w:asciiTheme="majorBidi" w:hAnsiTheme="majorBidi" w:cstheme="majorBidi"/>
          <w:sz w:val="24"/>
          <w:szCs w:val="24"/>
        </w:rPr>
        <w:t xml:space="preserve">. A laboratory </w:t>
      </w:r>
      <w:proofErr w:type="spellStart"/>
      <w:r w:rsidRPr="00402387">
        <w:rPr>
          <w:rFonts w:asciiTheme="majorBidi" w:hAnsiTheme="majorBidi" w:cstheme="majorBidi"/>
          <w:sz w:val="24"/>
          <w:szCs w:val="24"/>
        </w:rPr>
        <w:t>manual.Vol</w:t>
      </w:r>
      <w:proofErr w:type="spellEnd"/>
      <w:r w:rsidRPr="00402387">
        <w:rPr>
          <w:rFonts w:asciiTheme="majorBidi" w:hAnsiTheme="majorBidi" w:cstheme="majorBidi"/>
          <w:sz w:val="24"/>
          <w:szCs w:val="24"/>
        </w:rPr>
        <w:t xml:space="preserve"> !., Cold spring Harbor </w:t>
      </w:r>
      <w:proofErr w:type="spellStart"/>
      <w:r w:rsidRPr="00402387">
        <w:rPr>
          <w:rFonts w:asciiTheme="majorBidi" w:hAnsiTheme="majorBidi" w:cstheme="majorBidi"/>
          <w:sz w:val="24"/>
          <w:szCs w:val="24"/>
        </w:rPr>
        <w:t>Laboratotry</w:t>
      </w:r>
      <w:proofErr w:type="spellEnd"/>
      <w:r w:rsidRPr="00402387">
        <w:rPr>
          <w:rFonts w:asciiTheme="majorBidi" w:hAnsiTheme="majorBidi" w:cstheme="majorBidi"/>
          <w:sz w:val="24"/>
          <w:szCs w:val="24"/>
        </w:rPr>
        <w:t xml:space="preserve"> press, New York.</w:t>
      </w:r>
    </w:p>
    <w:p w:rsidR="00486DF7" w:rsidRPr="00402387" w:rsidRDefault="00486DF7" w:rsidP="00486DF7">
      <w:pPr>
        <w:pStyle w:val="Pa22"/>
        <w:spacing w:before="120" w:after="120" w:line="360" w:lineRule="auto"/>
        <w:ind w:left="709" w:hanging="709"/>
        <w:jc w:val="both"/>
        <w:rPr>
          <w:rFonts w:asciiTheme="majorBidi" w:hAnsiTheme="majorBidi" w:cstheme="majorBidi"/>
          <w:color w:val="000000"/>
        </w:rPr>
      </w:pPr>
      <w:r w:rsidRPr="00402387">
        <w:rPr>
          <w:rFonts w:asciiTheme="majorBidi" w:hAnsiTheme="majorBidi" w:cstheme="majorBidi"/>
          <w:color w:val="000000"/>
        </w:rPr>
        <w:t xml:space="preserve">Schiller, I., </w:t>
      </w:r>
      <w:proofErr w:type="spellStart"/>
      <w:r w:rsidRPr="00402387">
        <w:rPr>
          <w:rFonts w:asciiTheme="majorBidi" w:hAnsiTheme="majorBidi" w:cstheme="majorBidi"/>
          <w:color w:val="000000"/>
        </w:rPr>
        <w:t>Oesch</w:t>
      </w:r>
      <w:proofErr w:type="spellEnd"/>
      <w:r w:rsidRPr="00402387">
        <w:rPr>
          <w:rFonts w:asciiTheme="majorBidi" w:hAnsiTheme="majorBidi" w:cstheme="majorBidi"/>
          <w:color w:val="000000"/>
        </w:rPr>
        <w:t xml:space="preserve">, B., </w:t>
      </w:r>
      <w:proofErr w:type="spellStart"/>
      <w:r w:rsidRPr="00402387">
        <w:rPr>
          <w:rFonts w:asciiTheme="majorBidi" w:hAnsiTheme="majorBidi" w:cstheme="majorBidi"/>
          <w:color w:val="000000"/>
        </w:rPr>
        <w:t>Vordermeier</w:t>
      </w:r>
      <w:proofErr w:type="spellEnd"/>
      <w:r w:rsidRPr="00402387">
        <w:rPr>
          <w:rFonts w:asciiTheme="majorBidi" w:hAnsiTheme="majorBidi" w:cstheme="majorBidi"/>
          <w:color w:val="000000"/>
        </w:rPr>
        <w:t xml:space="preserve">, H.M., Palmer, M.V., Harris, B.N., </w:t>
      </w:r>
      <w:proofErr w:type="spellStart"/>
      <w:r w:rsidRPr="00402387">
        <w:rPr>
          <w:rFonts w:asciiTheme="majorBidi" w:hAnsiTheme="majorBidi" w:cstheme="majorBidi"/>
          <w:color w:val="000000"/>
        </w:rPr>
        <w:t>Orloski</w:t>
      </w:r>
      <w:proofErr w:type="spellEnd"/>
      <w:r w:rsidRPr="00402387">
        <w:rPr>
          <w:rFonts w:asciiTheme="majorBidi" w:hAnsiTheme="majorBidi" w:cstheme="majorBidi"/>
          <w:color w:val="000000"/>
        </w:rPr>
        <w:t xml:space="preserve">, K.A., Buddle, B.M., Thacker, T.C., </w:t>
      </w:r>
      <w:proofErr w:type="spellStart"/>
      <w:r w:rsidRPr="00402387">
        <w:rPr>
          <w:rFonts w:asciiTheme="majorBidi" w:hAnsiTheme="majorBidi" w:cstheme="majorBidi"/>
          <w:color w:val="000000"/>
        </w:rPr>
        <w:t>Lyashchenko</w:t>
      </w:r>
      <w:proofErr w:type="spellEnd"/>
      <w:r w:rsidRPr="00402387">
        <w:rPr>
          <w:rFonts w:asciiTheme="majorBidi" w:hAnsiTheme="majorBidi" w:cstheme="majorBidi"/>
          <w:color w:val="000000"/>
        </w:rPr>
        <w:t xml:space="preserve">, K.P. and Waters, W.R., (2010): Bovine tuberculosis: a review of current and emerging diagnostic techniques in view of their relevance for disease control and eradication. </w:t>
      </w:r>
      <w:proofErr w:type="spellStart"/>
      <w:r w:rsidRPr="00402387">
        <w:rPr>
          <w:rFonts w:asciiTheme="majorBidi" w:hAnsiTheme="majorBidi" w:cstheme="majorBidi"/>
          <w:color w:val="000000"/>
        </w:rPr>
        <w:t>Transboundary</w:t>
      </w:r>
      <w:proofErr w:type="spellEnd"/>
      <w:r w:rsidRPr="00402387">
        <w:rPr>
          <w:rFonts w:asciiTheme="majorBidi" w:hAnsiTheme="majorBidi" w:cstheme="majorBidi"/>
          <w:color w:val="000000"/>
        </w:rPr>
        <w:t xml:space="preserve"> and Emerging Diseases, vol. 57, no. 4, pp. 205-220.</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proofErr w:type="spellStart"/>
      <w:r w:rsidRPr="00402387">
        <w:rPr>
          <w:rFonts w:asciiTheme="majorBidi" w:hAnsiTheme="majorBidi" w:cstheme="majorBidi"/>
          <w:sz w:val="24"/>
          <w:szCs w:val="24"/>
        </w:rPr>
        <w:t>Valasek</w:t>
      </w:r>
      <w:proofErr w:type="spellEnd"/>
      <w:r w:rsidRPr="00402387">
        <w:rPr>
          <w:rFonts w:asciiTheme="majorBidi" w:hAnsiTheme="majorBidi" w:cstheme="majorBidi"/>
          <w:sz w:val="24"/>
          <w:szCs w:val="24"/>
        </w:rPr>
        <w:t xml:space="preserve">, M. A., </w:t>
      </w:r>
      <w:proofErr w:type="spellStart"/>
      <w:r w:rsidRPr="00402387">
        <w:rPr>
          <w:rFonts w:asciiTheme="majorBidi" w:hAnsiTheme="majorBidi" w:cstheme="majorBidi"/>
          <w:sz w:val="24"/>
          <w:szCs w:val="24"/>
        </w:rPr>
        <w:t>Repa</w:t>
      </w:r>
      <w:proofErr w:type="spellEnd"/>
      <w:r w:rsidRPr="00402387">
        <w:rPr>
          <w:rFonts w:asciiTheme="majorBidi" w:hAnsiTheme="majorBidi" w:cstheme="majorBidi"/>
          <w:sz w:val="24"/>
          <w:szCs w:val="24"/>
        </w:rPr>
        <w:t>, J. J. (2005): The power of real-time PCR. Advances in Physiology Education29, 151–159.</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hAnsiTheme="majorBidi" w:cstheme="majorBidi"/>
          <w:sz w:val="24"/>
          <w:szCs w:val="24"/>
        </w:rPr>
      </w:pPr>
      <w:r w:rsidRPr="00402387">
        <w:rPr>
          <w:rFonts w:asciiTheme="majorBidi" w:hAnsiTheme="majorBidi" w:cstheme="majorBidi"/>
          <w:sz w:val="24"/>
          <w:szCs w:val="24"/>
        </w:rPr>
        <w:t>Wood, P.R. and S.L. Jones, (2001):</w:t>
      </w:r>
      <w:proofErr w:type="spellStart"/>
      <w:r w:rsidRPr="00402387">
        <w:rPr>
          <w:rFonts w:asciiTheme="majorBidi" w:hAnsiTheme="majorBidi" w:cstheme="majorBidi"/>
          <w:sz w:val="24"/>
          <w:szCs w:val="24"/>
        </w:rPr>
        <w:t>Bovigam</w:t>
      </w:r>
      <w:proofErr w:type="spellEnd"/>
      <w:r w:rsidRPr="00402387">
        <w:rPr>
          <w:rFonts w:asciiTheme="majorBidi" w:hAnsiTheme="majorBidi" w:cstheme="majorBidi"/>
          <w:sz w:val="24"/>
          <w:szCs w:val="24"/>
        </w:rPr>
        <w:t xml:space="preserve"> : an in vitro cellular diagnostic test for bovine tuberculosis. CSL Animal Health, Parkville: Victoria, Australia, 81: 147-155.</w:t>
      </w:r>
    </w:p>
    <w:p w:rsidR="00486DF7" w:rsidRPr="00402387" w:rsidRDefault="00486DF7" w:rsidP="00486DF7">
      <w:pPr>
        <w:autoSpaceDE w:val="0"/>
        <w:autoSpaceDN w:val="0"/>
        <w:bidi w:val="0"/>
        <w:adjustRightInd w:val="0"/>
        <w:spacing w:before="120" w:after="120" w:line="360" w:lineRule="auto"/>
        <w:ind w:left="709" w:hanging="709"/>
        <w:jc w:val="both"/>
        <w:rPr>
          <w:rFonts w:asciiTheme="majorBidi" w:eastAsia="Calibri" w:hAnsiTheme="majorBidi" w:cstheme="majorBidi"/>
          <w:sz w:val="24"/>
          <w:szCs w:val="24"/>
          <w:rtl/>
          <w:lang w:bidi="ar-EG"/>
        </w:rPr>
      </w:pPr>
      <w:r w:rsidRPr="00402387">
        <w:rPr>
          <w:rFonts w:asciiTheme="majorBidi" w:eastAsia="Calibri" w:hAnsiTheme="majorBidi" w:cstheme="majorBidi"/>
          <w:sz w:val="24"/>
          <w:szCs w:val="24"/>
        </w:rPr>
        <w:t>Yuan, J.S.; Reed, A.; Chen, F. and Stewart, C.N. (2006):Statistical analysis of real-time PCR data. BMC Bioinformatics, 7:85.</w:t>
      </w:r>
    </w:p>
    <w:p w:rsidR="006F0AAD" w:rsidRPr="00402387" w:rsidRDefault="006F0AAD">
      <w:pPr>
        <w:bidi w:val="0"/>
        <w:rPr>
          <w:rFonts w:asciiTheme="majorBidi" w:hAnsiTheme="majorBidi" w:cstheme="majorBidi"/>
          <w:sz w:val="24"/>
          <w:szCs w:val="24"/>
          <w:lang w:bidi="ar-EG"/>
        </w:rPr>
      </w:pPr>
      <w:r w:rsidRPr="00402387">
        <w:rPr>
          <w:rFonts w:asciiTheme="majorBidi" w:hAnsiTheme="majorBidi" w:cstheme="majorBidi"/>
          <w:sz w:val="24"/>
          <w:szCs w:val="24"/>
          <w:lang w:bidi="ar-EG"/>
        </w:rPr>
        <w:br w:type="page"/>
      </w:r>
    </w:p>
    <w:p w:rsidR="00384630" w:rsidRPr="00402387" w:rsidRDefault="00384630"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lastRenderedPageBreak/>
        <w:t>Table (</w:t>
      </w:r>
      <w:r w:rsidR="00452246" w:rsidRPr="00402387">
        <w:rPr>
          <w:rFonts w:asciiTheme="majorBidi" w:hAnsiTheme="majorBidi" w:cstheme="majorBidi"/>
          <w:b/>
          <w:bCs/>
          <w:sz w:val="24"/>
          <w:szCs w:val="24"/>
          <w:lang w:bidi="ar-EG"/>
        </w:rPr>
        <w:t>1</w:t>
      </w:r>
      <w:r w:rsidRPr="00402387">
        <w:rPr>
          <w:rFonts w:asciiTheme="majorBidi" w:hAnsiTheme="majorBidi" w:cstheme="majorBidi"/>
          <w:b/>
          <w:bCs/>
          <w:sz w:val="24"/>
          <w:szCs w:val="24"/>
          <w:lang w:bidi="ar-EG"/>
        </w:rPr>
        <w:t>)</w:t>
      </w:r>
      <w:r w:rsidR="009553D5" w:rsidRPr="00402387">
        <w:rPr>
          <w:rFonts w:asciiTheme="majorBidi" w:hAnsiTheme="majorBidi" w:cstheme="majorBidi"/>
          <w:b/>
          <w:bCs/>
          <w:sz w:val="24"/>
          <w:szCs w:val="24"/>
          <w:lang w:bidi="ar-EG"/>
        </w:rPr>
        <w:t>:</w:t>
      </w:r>
      <w:r w:rsidRPr="00402387">
        <w:rPr>
          <w:rFonts w:asciiTheme="majorBidi" w:hAnsiTheme="majorBidi" w:cstheme="majorBidi"/>
          <w:sz w:val="24"/>
          <w:szCs w:val="24"/>
          <w:lang w:bidi="ar-EG"/>
        </w:rPr>
        <w:t xml:space="preserve"> Results of tuberculin test</w:t>
      </w:r>
      <w:r w:rsidR="00143400" w:rsidRPr="00402387">
        <w:rPr>
          <w:rFonts w:asciiTheme="majorBidi" w:hAnsiTheme="majorBidi" w:cstheme="majorBidi"/>
          <w:sz w:val="24"/>
          <w:szCs w:val="24"/>
          <w:lang w:bidi="ar-EG"/>
        </w:rPr>
        <w:t xml:space="preserve"> of cattle </w:t>
      </w:r>
      <w:r w:rsidRPr="00402387">
        <w:rPr>
          <w:rFonts w:asciiTheme="majorBidi" w:hAnsiTheme="majorBidi" w:cstheme="majorBidi"/>
          <w:sz w:val="24"/>
          <w:szCs w:val="24"/>
          <w:lang w:bidi="ar-EG"/>
        </w:rPr>
        <w:t>in different governorates:</w:t>
      </w:r>
    </w:p>
    <w:tbl>
      <w:tblPr>
        <w:tblStyle w:val="TableGrid"/>
        <w:bidiVisual/>
        <w:tblW w:w="9357"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745"/>
        <w:gridCol w:w="1745"/>
        <w:gridCol w:w="1723"/>
        <w:gridCol w:w="1970"/>
      </w:tblGrid>
      <w:tr w:rsidR="00384630" w:rsidRPr="00402387" w:rsidTr="006F0AAD">
        <w:trPr>
          <w:trHeight w:val="452"/>
        </w:trPr>
        <w:tc>
          <w:tcPr>
            <w:tcW w:w="2174" w:type="dxa"/>
            <w:tcBorders>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Percent of tuberculin test Positive</w:t>
            </w:r>
          </w:p>
          <w:p w:rsidR="00384630" w:rsidRPr="00402387" w:rsidRDefault="00384630" w:rsidP="006F0AAD">
            <w:pPr>
              <w:bidi w:val="0"/>
              <w:spacing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 xml:space="preserve">% </w:t>
            </w:r>
          </w:p>
        </w:tc>
        <w:tc>
          <w:tcPr>
            <w:tcW w:w="1745" w:type="dxa"/>
            <w:tcBorders>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Tuberculin test Negative</w:t>
            </w:r>
          </w:p>
        </w:tc>
        <w:tc>
          <w:tcPr>
            <w:tcW w:w="1745" w:type="dxa"/>
            <w:tcBorders>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Tuberculin test Positive</w:t>
            </w:r>
          </w:p>
        </w:tc>
        <w:tc>
          <w:tcPr>
            <w:tcW w:w="1723" w:type="dxa"/>
            <w:tcBorders>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Number of examined </w:t>
            </w:r>
            <w:r w:rsidR="00103E80" w:rsidRPr="00402387">
              <w:rPr>
                <w:rFonts w:asciiTheme="majorBidi" w:hAnsiTheme="majorBidi" w:cstheme="majorBidi"/>
                <w:sz w:val="24"/>
                <w:szCs w:val="24"/>
                <w:lang w:bidi="ar-EG"/>
              </w:rPr>
              <w:t>dairy</w:t>
            </w:r>
            <w:r w:rsidRPr="00402387">
              <w:rPr>
                <w:rFonts w:asciiTheme="majorBidi" w:hAnsiTheme="majorBidi" w:cstheme="majorBidi"/>
                <w:sz w:val="24"/>
                <w:szCs w:val="24"/>
                <w:lang w:bidi="ar-EG"/>
              </w:rPr>
              <w:t xml:space="preserve"> cattle</w:t>
            </w:r>
          </w:p>
        </w:tc>
        <w:tc>
          <w:tcPr>
            <w:tcW w:w="1970" w:type="dxa"/>
            <w:tcBorders>
              <w:left w:val="nil"/>
              <w:bottom w:val="single" w:sz="4" w:space="0" w:color="auto"/>
              <w:right w:val="nil"/>
            </w:tcBorders>
          </w:tcPr>
          <w:p w:rsidR="00384630" w:rsidRPr="00402387" w:rsidRDefault="00384630" w:rsidP="006F0AAD">
            <w:pPr>
              <w:bidi w:val="0"/>
              <w:spacing w:line="360" w:lineRule="auto"/>
              <w:jc w:val="both"/>
              <w:rPr>
                <w:rFonts w:asciiTheme="majorBidi" w:hAnsiTheme="majorBidi" w:cstheme="majorBidi"/>
                <w:sz w:val="24"/>
                <w:szCs w:val="24"/>
                <w:lang w:bidi="ar-EG"/>
              </w:rPr>
            </w:pPr>
          </w:p>
          <w:p w:rsidR="00384630" w:rsidRPr="00402387" w:rsidRDefault="00384630" w:rsidP="006F0AAD">
            <w:pPr>
              <w:bidi w:val="0"/>
              <w:spacing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Governorate</w:t>
            </w:r>
          </w:p>
        </w:tc>
      </w:tr>
      <w:tr w:rsidR="00384630" w:rsidRPr="00402387" w:rsidTr="006F0AAD">
        <w:trPr>
          <w:trHeight w:val="592"/>
        </w:trPr>
        <w:tc>
          <w:tcPr>
            <w:tcW w:w="2174" w:type="dxa"/>
            <w:tcBorders>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9.8</w:t>
            </w:r>
          </w:p>
        </w:tc>
        <w:tc>
          <w:tcPr>
            <w:tcW w:w="1745" w:type="dxa"/>
            <w:tcBorders>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361</w:t>
            </w:r>
          </w:p>
        </w:tc>
        <w:tc>
          <w:tcPr>
            <w:tcW w:w="1745" w:type="dxa"/>
            <w:tcBorders>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39</w:t>
            </w:r>
          </w:p>
        </w:tc>
        <w:tc>
          <w:tcPr>
            <w:tcW w:w="1723" w:type="dxa"/>
            <w:tcBorders>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400</w:t>
            </w:r>
          </w:p>
        </w:tc>
        <w:tc>
          <w:tcPr>
            <w:tcW w:w="1970" w:type="dxa"/>
            <w:tcBorders>
              <w:left w:val="nil"/>
              <w:bottom w:val="nil"/>
              <w:right w:val="nil"/>
            </w:tcBorders>
          </w:tcPr>
          <w:p w:rsidR="00384630" w:rsidRPr="00402387" w:rsidRDefault="00384630" w:rsidP="006F0AAD">
            <w:pPr>
              <w:bidi w:val="0"/>
              <w:spacing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Menufia</w:t>
            </w:r>
            <w:proofErr w:type="spellEnd"/>
          </w:p>
        </w:tc>
      </w:tr>
      <w:tr w:rsidR="00384630" w:rsidRPr="00402387" w:rsidTr="006F0AAD">
        <w:trPr>
          <w:trHeight w:val="502"/>
        </w:trPr>
        <w:tc>
          <w:tcPr>
            <w:tcW w:w="2174"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10.6</w:t>
            </w:r>
          </w:p>
        </w:tc>
        <w:tc>
          <w:tcPr>
            <w:tcW w:w="1745"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286</w:t>
            </w:r>
          </w:p>
        </w:tc>
        <w:tc>
          <w:tcPr>
            <w:tcW w:w="1745"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34</w:t>
            </w:r>
          </w:p>
        </w:tc>
        <w:tc>
          <w:tcPr>
            <w:tcW w:w="1723"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320</w:t>
            </w:r>
          </w:p>
        </w:tc>
        <w:tc>
          <w:tcPr>
            <w:tcW w:w="1970" w:type="dxa"/>
            <w:tcBorders>
              <w:top w:val="nil"/>
              <w:left w:val="nil"/>
              <w:bottom w:val="nil"/>
              <w:right w:val="nil"/>
            </w:tcBorders>
          </w:tcPr>
          <w:p w:rsidR="00384630" w:rsidRPr="00402387" w:rsidRDefault="00384630" w:rsidP="006F0AAD">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Gharbia</w:t>
            </w:r>
            <w:proofErr w:type="spellEnd"/>
          </w:p>
        </w:tc>
      </w:tr>
      <w:tr w:rsidR="00384630" w:rsidRPr="00402387" w:rsidTr="006F0AAD">
        <w:trPr>
          <w:trHeight w:val="540"/>
        </w:trPr>
        <w:tc>
          <w:tcPr>
            <w:tcW w:w="2174"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12.1</w:t>
            </w:r>
          </w:p>
        </w:tc>
        <w:tc>
          <w:tcPr>
            <w:tcW w:w="1745"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246</w:t>
            </w:r>
          </w:p>
        </w:tc>
        <w:tc>
          <w:tcPr>
            <w:tcW w:w="1745"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34</w:t>
            </w:r>
          </w:p>
        </w:tc>
        <w:tc>
          <w:tcPr>
            <w:tcW w:w="1723" w:type="dxa"/>
            <w:tcBorders>
              <w:top w:val="nil"/>
              <w:left w:val="nil"/>
              <w:bottom w:val="nil"/>
              <w:right w:val="nil"/>
            </w:tcBorders>
          </w:tcPr>
          <w:p w:rsidR="00384630" w:rsidRPr="00402387" w:rsidRDefault="00384630" w:rsidP="006F0AAD">
            <w:pPr>
              <w:bidi w:val="0"/>
              <w:spacing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280</w:t>
            </w:r>
          </w:p>
        </w:tc>
        <w:tc>
          <w:tcPr>
            <w:tcW w:w="1970" w:type="dxa"/>
            <w:tcBorders>
              <w:top w:val="nil"/>
              <w:left w:val="nil"/>
              <w:bottom w:val="nil"/>
              <w:right w:val="nil"/>
            </w:tcBorders>
          </w:tcPr>
          <w:p w:rsidR="00384630" w:rsidRPr="00402387" w:rsidRDefault="00384630" w:rsidP="006F0AAD">
            <w:pPr>
              <w:bidi w:val="0"/>
              <w:spacing w:line="360" w:lineRule="auto"/>
              <w:jc w:val="both"/>
              <w:rPr>
                <w:rFonts w:asciiTheme="majorBidi" w:hAnsiTheme="majorBidi" w:cstheme="majorBidi"/>
                <w:sz w:val="24"/>
                <w:szCs w:val="24"/>
                <w:lang w:bidi="ar-EG"/>
              </w:rPr>
            </w:pP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w:t>
            </w:r>
          </w:p>
        </w:tc>
      </w:tr>
      <w:tr w:rsidR="00384630" w:rsidRPr="00402387" w:rsidTr="006F0AAD">
        <w:trPr>
          <w:trHeight w:val="435"/>
        </w:trPr>
        <w:tc>
          <w:tcPr>
            <w:tcW w:w="2174" w:type="dxa"/>
            <w:tcBorders>
              <w:top w:val="nil"/>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10.7</w:t>
            </w:r>
          </w:p>
        </w:tc>
        <w:tc>
          <w:tcPr>
            <w:tcW w:w="1745" w:type="dxa"/>
            <w:tcBorders>
              <w:top w:val="nil"/>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893</w:t>
            </w:r>
          </w:p>
        </w:tc>
        <w:tc>
          <w:tcPr>
            <w:tcW w:w="1745" w:type="dxa"/>
            <w:tcBorders>
              <w:top w:val="nil"/>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107</w:t>
            </w:r>
          </w:p>
        </w:tc>
        <w:tc>
          <w:tcPr>
            <w:tcW w:w="1723" w:type="dxa"/>
            <w:tcBorders>
              <w:top w:val="nil"/>
              <w:left w:val="nil"/>
              <w:bottom w:val="single" w:sz="4" w:space="0" w:color="auto"/>
              <w:right w:val="nil"/>
            </w:tcBorders>
          </w:tcPr>
          <w:p w:rsidR="00384630" w:rsidRPr="00402387" w:rsidRDefault="00384630" w:rsidP="006F0AAD">
            <w:pPr>
              <w:bidi w:val="0"/>
              <w:spacing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1000</w:t>
            </w:r>
          </w:p>
        </w:tc>
        <w:tc>
          <w:tcPr>
            <w:tcW w:w="1970" w:type="dxa"/>
            <w:tcBorders>
              <w:top w:val="nil"/>
              <w:left w:val="nil"/>
              <w:bottom w:val="single" w:sz="4" w:space="0" w:color="auto"/>
              <w:right w:val="nil"/>
            </w:tcBorders>
          </w:tcPr>
          <w:p w:rsidR="00384630" w:rsidRPr="00402387" w:rsidRDefault="00384630" w:rsidP="006F0AAD">
            <w:pPr>
              <w:bidi w:val="0"/>
              <w:spacing w:line="360" w:lineRule="auto"/>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Total</w:t>
            </w:r>
          </w:p>
        </w:tc>
      </w:tr>
    </w:tbl>
    <w:p w:rsidR="00950979" w:rsidRPr="00402387" w:rsidRDefault="00950979" w:rsidP="00486DF7">
      <w:pPr>
        <w:bidi w:val="0"/>
        <w:spacing w:before="120" w:after="120" w:line="360" w:lineRule="auto"/>
        <w:jc w:val="both"/>
        <w:rPr>
          <w:rFonts w:asciiTheme="majorBidi" w:hAnsiTheme="majorBidi" w:cstheme="majorBidi"/>
          <w:sz w:val="2"/>
          <w:szCs w:val="2"/>
          <w:lang w:bidi="ar-EG"/>
        </w:rPr>
      </w:pPr>
    </w:p>
    <w:p w:rsidR="00384630" w:rsidRPr="00402387" w:rsidRDefault="00384630" w:rsidP="00950979">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b/>
          <w:bCs/>
          <w:sz w:val="24"/>
          <w:szCs w:val="24"/>
          <w:lang w:bidi="ar-EG"/>
        </w:rPr>
        <w:t>Table (</w:t>
      </w:r>
      <w:r w:rsidR="00452246" w:rsidRPr="00402387">
        <w:rPr>
          <w:rFonts w:asciiTheme="majorBidi" w:hAnsiTheme="majorBidi" w:cstheme="majorBidi"/>
          <w:b/>
          <w:bCs/>
          <w:sz w:val="24"/>
          <w:szCs w:val="24"/>
          <w:lang w:bidi="ar-EG"/>
        </w:rPr>
        <w:t>2</w:t>
      </w:r>
      <w:r w:rsidRPr="00402387">
        <w:rPr>
          <w:rFonts w:asciiTheme="majorBidi" w:hAnsiTheme="majorBidi" w:cstheme="majorBidi"/>
          <w:b/>
          <w:bCs/>
          <w:sz w:val="24"/>
          <w:szCs w:val="24"/>
          <w:lang w:bidi="ar-EG"/>
        </w:rPr>
        <w:t>)</w:t>
      </w:r>
      <w:r w:rsidR="004351BC" w:rsidRPr="00402387">
        <w:rPr>
          <w:rFonts w:asciiTheme="majorBidi" w:hAnsiTheme="majorBidi" w:cstheme="majorBidi"/>
          <w:b/>
          <w:bCs/>
          <w:sz w:val="24"/>
          <w:szCs w:val="24"/>
        </w:rPr>
        <w:t>:</w:t>
      </w:r>
      <w:r w:rsidRPr="00402387">
        <w:rPr>
          <w:rFonts w:asciiTheme="majorBidi" w:hAnsiTheme="majorBidi" w:cstheme="majorBidi"/>
          <w:sz w:val="24"/>
          <w:szCs w:val="24"/>
        </w:rPr>
        <w:t xml:space="preserve"> Results of gamma interferon assay on whole blood samples:</w:t>
      </w: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9"/>
        <w:gridCol w:w="1764"/>
        <w:gridCol w:w="1767"/>
        <w:gridCol w:w="867"/>
        <w:gridCol w:w="1931"/>
      </w:tblGrid>
      <w:tr w:rsidR="00384630" w:rsidRPr="00402387" w:rsidTr="006F0AAD">
        <w:trPr>
          <w:trHeight w:val="416"/>
        </w:trPr>
        <w:tc>
          <w:tcPr>
            <w:tcW w:w="1859" w:type="dxa"/>
            <w:vMerge w:val="restart"/>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Governorate</w:t>
            </w:r>
            <w:r w:rsidR="00143400" w:rsidRPr="00402387">
              <w:rPr>
                <w:rFonts w:asciiTheme="majorBidi" w:hAnsiTheme="majorBidi" w:cstheme="majorBidi"/>
                <w:sz w:val="24"/>
                <w:szCs w:val="24"/>
                <w:lang w:bidi="ar-EG"/>
              </w:rPr>
              <w:t>s</w:t>
            </w:r>
          </w:p>
        </w:tc>
        <w:tc>
          <w:tcPr>
            <w:tcW w:w="1764" w:type="dxa"/>
            <w:vMerge w:val="restart"/>
            <w:tcBorders>
              <w:top w:val="single" w:sz="4" w:space="0" w:color="auto"/>
            </w:tcBorders>
            <w:vAlign w:val="center"/>
          </w:tcPr>
          <w:p w:rsidR="00384630" w:rsidRPr="00402387" w:rsidRDefault="0014340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Samples</w:t>
            </w:r>
          </w:p>
        </w:tc>
        <w:tc>
          <w:tcPr>
            <w:tcW w:w="1767" w:type="dxa"/>
            <w:vMerge w:val="restart"/>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No. of tested animals</w:t>
            </w:r>
          </w:p>
        </w:tc>
        <w:tc>
          <w:tcPr>
            <w:tcW w:w="2798" w:type="dxa"/>
            <w:gridSpan w:val="2"/>
            <w:tcBorders>
              <w:top w:val="single" w:sz="4" w:space="0" w:color="auto"/>
            </w:tcBorders>
            <w:vAlign w:val="center"/>
          </w:tcPr>
          <w:p w:rsidR="00384630" w:rsidRPr="00402387" w:rsidRDefault="006F0AAD"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Animals </w:t>
            </w:r>
            <w:r w:rsidR="00384630" w:rsidRPr="00402387">
              <w:rPr>
                <w:rFonts w:asciiTheme="majorBidi" w:hAnsiTheme="majorBidi" w:cstheme="majorBidi"/>
                <w:sz w:val="24"/>
                <w:szCs w:val="24"/>
                <w:lang w:bidi="ar-EG"/>
              </w:rPr>
              <w:t>Positive</w:t>
            </w:r>
            <w:r w:rsidRPr="00402387">
              <w:rPr>
                <w:rFonts w:asciiTheme="majorBidi" w:hAnsiTheme="majorBidi" w:cstheme="majorBidi"/>
                <w:sz w:val="24"/>
                <w:szCs w:val="24"/>
                <w:lang w:bidi="ar-EG"/>
              </w:rPr>
              <w:t xml:space="preserve"> for </w:t>
            </w:r>
            <w:r w:rsidR="00384630" w:rsidRPr="00402387">
              <w:rPr>
                <w:rFonts w:asciiTheme="majorBidi" w:hAnsiTheme="majorBidi" w:cstheme="majorBidi"/>
                <w:sz w:val="24"/>
                <w:szCs w:val="24"/>
                <w:lang w:bidi="ar-EG"/>
              </w:rPr>
              <w:t xml:space="preserve"> gamma interferon assay</w:t>
            </w:r>
          </w:p>
        </w:tc>
      </w:tr>
      <w:tr w:rsidR="00384630" w:rsidRPr="00402387" w:rsidTr="006F0AAD">
        <w:trPr>
          <w:trHeight w:val="60"/>
        </w:trPr>
        <w:tc>
          <w:tcPr>
            <w:tcW w:w="1859" w:type="dxa"/>
            <w:vMerge/>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p>
        </w:tc>
        <w:tc>
          <w:tcPr>
            <w:tcW w:w="1764" w:type="dxa"/>
            <w:vMerge/>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p>
        </w:tc>
        <w:tc>
          <w:tcPr>
            <w:tcW w:w="1767" w:type="dxa"/>
            <w:vMerge/>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p>
        </w:tc>
        <w:tc>
          <w:tcPr>
            <w:tcW w:w="867"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No.</w:t>
            </w:r>
          </w:p>
        </w:tc>
        <w:tc>
          <w:tcPr>
            <w:tcW w:w="1931"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6F0AAD">
        <w:trPr>
          <w:trHeight w:val="282"/>
        </w:trPr>
        <w:tc>
          <w:tcPr>
            <w:tcW w:w="1859" w:type="dxa"/>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Menufia</w:t>
            </w:r>
            <w:proofErr w:type="spellEnd"/>
          </w:p>
        </w:tc>
        <w:tc>
          <w:tcPr>
            <w:tcW w:w="1764" w:type="dxa"/>
            <w:vMerge w:val="restart"/>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p>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Whole blood</w:t>
            </w:r>
          </w:p>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(heparinized)</w:t>
            </w:r>
          </w:p>
        </w:tc>
        <w:tc>
          <w:tcPr>
            <w:tcW w:w="1767" w:type="dxa"/>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39</w:t>
            </w:r>
          </w:p>
        </w:tc>
        <w:tc>
          <w:tcPr>
            <w:tcW w:w="867" w:type="dxa"/>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9</w:t>
            </w:r>
          </w:p>
        </w:tc>
        <w:tc>
          <w:tcPr>
            <w:tcW w:w="1931" w:type="dxa"/>
            <w:tcBorders>
              <w:top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23.1</w:t>
            </w:r>
          </w:p>
        </w:tc>
      </w:tr>
      <w:tr w:rsidR="00384630" w:rsidRPr="00402387" w:rsidTr="006F0AAD">
        <w:trPr>
          <w:trHeight w:val="288"/>
        </w:trPr>
        <w:tc>
          <w:tcPr>
            <w:tcW w:w="1859"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El-</w:t>
            </w:r>
            <w:proofErr w:type="spellStart"/>
            <w:r w:rsidRPr="00402387">
              <w:rPr>
                <w:rFonts w:asciiTheme="majorBidi" w:hAnsiTheme="majorBidi" w:cstheme="majorBidi"/>
                <w:sz w:val="24"/>
                <w:szCs w:val="24"/>
                <w:lang w:bidi="ar-EG"/>
              </w:rPr>
              <w:t>Gharbia</w:t>
            </w:r>
            <w:proofErr w:type="spellEnd"/>
          </w:p>
        </w:tc>
        <w:tc>
          <w:tcPr>
            <w:tcW w:w="1764" w:type="dxa"/>
            <w:vMerge/>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p>
        </w:tc>
        <w:tc>
          <w:tcPr>
            <w:tcW w:w="1767"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34</w:t>
            </w:r>
          </w:p>
        </w:tc>
        <w:tc>
          <w:tcPr>
            <w:tcW w:w="867"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6</w:t>
            </w:r>
          </w:p>
        </w:tc>
        <w:tc>
          <w:tcPr>
            <w:tcW w:w="1931"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17.6</w:t>
            </w:r>
          </w:p>
        </w:tc>
      </w:tr>
      <w:tr w:rsidR="00384630" w:rsidRPr="00402387" w:rsidTr="006F0AAD">
        <w:trPr>
          <w:trHeight w:val="288"/>
        </w:trPr>
        <w:tc>
          <w:tcPr>
            <w:tcW w:w="1859"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proofErr w:type="spellStart"/>
            <w:r w:rsidRPr="00402387">
              <w:rPr>
                <w:rFonts w:asciiTheme="majorBidi" w:hAnsiTheme="majorBidi" w:cstheme="majorBidi"/>
                <w:sz w:val="24"/>
                <w:szCs w:val="24"/>
                <w:lang w:bidi="ar-EG"/>
              </w:rPr>
              <w:t>Kafr</w:t>
            </w:r>
            <w:proofErr w:type="spellEnd"/>
            <w:r w:rsidRPr="00402387">
              <w:rPr>
                <w:rFonts w:asciiTheme="majorBidi" w:hAnsiTheme="majorBidi" w:cstheme="majorBidi"/>
                <w:sz w:val="24"/>
                <w:szCs w:val="24"/>
                <w:lang w:bidi="ar-EG"/>
              </w:rPr>
              <w:t xml:space="preserve"> El-Sheikh</w:t>
            </w:r>
          </w:p>
        </w:tc>
        <w:tc>
          <w:tcPr>
            <w:tcW w:w="1764" w:type="dxa"/>
            <w:vMerge/>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Pr>
            </w:pPr>
          </w:p>
        </w:tc>
        <w:tc>
          <w:tcPr>
            <w:tcW w:w="1767"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34</w:t>
            </w:r>
          </w:p>
        </w:tc>
        <w:tc>
          <w:tcPr>
            <w:tcW w:w="867"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4</w:t>
            </w:r>
          </w:p>
        </w:tc>
        <w:tc>
          <w:tcPr>
            <w:tcW w:w="1931" w:type="dxa"/>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11.8</w:t>
            </w:r>
          </w:p>
        </w:tc>
      </w:tr>
      <w:tr w:rsidR="00384630" w:rsidRPr="00402387" w:rsidTr="006F0AAD">
        <w:trPr>
          <w:trHeight w:val="99"/>
        </w:trPr>
        <w:tc>
          <w:tcPr>
            <w:tcW w:w="1859"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Total</w:t>
            </w:r>
          </w:p>
        </w:tc>
        <w:tc>
          <w:tcPr>
            <w:tcW w:w="1764" w:type="dxa"/>
            <w:vMerge/>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p>
        </w:tc>
        <w:tc>
          <w:tcPr>
            <w:tcW w:w="1767"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rtl/>
                <w:lang w:bidi="ar-EG"/>
              </w:rPr>
            </w:pPr>
            <w:r w:rsidRPr="00402387">
              <w:rPr>
                <w:rFonts w:asciiTheme="majorBidi" w:hAnsiTheme="majorBidi" w:cstheme="majorBidi"/>
                <w:sz w:val="24"/>
                <w:szCs w:val="24"/>
                <w:lang w:bidi="ar-EG"/>
              </w:rPr>
              <w:t>107</w:t>
            </w:r>
          </w:p>
        </w:tc>
        <w:tc>
          <w:tcPr>
            <w:tcW w:w="867"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19</w:t>
            </w:r>
          </w:p>
        </w:tc>
        <w:tc>
          <w:tcPr>
            <w:tcW w:w="1931" w:type="dxa"/>
            <w:tcBorders>
              <w:bottom w:val="single" w:sz="4" w:space="0" w:color="auto"/>
            </w:tcBorders>
            <w:vAlign w:val="center"/>
          </w:tcPr>
          <w:p w:rsidR="00384630" w:rsidRPr="00402387" w:rsidRDefault="00384630" w:rsidP="006F0AAD">
            <w:pPr>
              <w:bidi w:val="0"/>
              <w:spacing w:before="120" w:after="120" w:line="360" w:lineRule="auto"/>
              <w:jc w:val="center"/>
              <w:rPr>
                <w:rFonts w:asciiTheme="majorBidi" w:hAnsiTheme="majorBidi" w:cstheme="majorBidi"/>
                <w:sz w:val="24"/>
                <w:szCs w:val="24"/>
                <w:lang w:bidi="ar-EG"/>
              </w:rPr>
            </w:pPr>
            <w:r w:rsidRPr="00402387">
              <w:rPr>
                <w:rFonts w:asciiTheme="majorBidi" w:hAnsiTheme="majorBidi" w:cstheme="majorBidi"/>
                <w:sz w:val="24"/>
                <w:szCs w:val="24"/>
                <w:lang w:bidi="ar-EG"/>
              </w:rPr>
              <w:t>17.8</w:t>
            </w:r>
          </w:p>
        </w:tc>
      </w:tr>
    </w:tbl>
    <w:p w:rsidR="00384630" w:rsidRPr="00402387" w:rsidRDefault="00597213" w:rsidP="006F0AAD">
      <w:pPr>
        <w:bidi w:val="0"/>
        <w:spacing w:before="120" w:after="120" w:line="360" w:lineRule="auto"/>
        <w:jc w:val="both"/>
        <w:rPr>
          <w:rFonts w:asciiTheme="majorBidi" w:hAnsiTheme="majorBidi" w:cstheme="majorBidi"/>
          <w:sz w:val="24"/>
          <w:szCs w:val="24"/>
        </w:rPr>
      </w:pPr>
      <w:r w:rsidRPr="00402387">
        <w:rPr>
          <w:rFonts w:asciiTheme="majorBidi" w:hAnsiTheme="majorBidi" w:cstheme="majorBidi"/>
          <w:sz w:val="24"/>
          <w:szCs w:val="24"/>
        </w:rPr>
        <w:br w:type="textWrapping" w:clear="all"/>
      </w:r>
      <w:r w:rsidR="00384630" w:rsidRPr="00402387">
        <w:rPr>
          <w:rFonts w:asciiTheme="majorBidi" w:hAnsiTheme="majorBidi" w:cstheme="majorBidi"/>
          <w:b/>
          <w:bCs/>
          <w:sz w:val="24"/>
          <w:szCs w:val="24"/>
        </w:rPr>
        <w:t>Table (</w:t>
      </w:r>
      <w:r w:rsidR="00452246" w:rsidRPr="00402387">
        <w:rPr>
          <w:rFonts w:asciiTheme="majorBidi" w:hAnsiTheme="majorBidi" w:cstheme="majorBidi"/>
          <w:b/>
          <w:bCs/>
          <w:sz w:val="24"/>
          <w:szCs w:val="24"/>
        </w:rPr>
        <w:t>3</w:t>
      </w:r>
      <w:r w:rsidR="00384630" w:rsidRPr="00402387">
        <w:rPr>
          <w:rFonts w:asciiTheme="majorBidi" w:hAnsiTheme="majorBidi" w:cstheme="majorBidi"/>
          <w:b/>
          <w:bCs/>
          <w:sz w:val="24"/>
          <w:szCs w:val="24"/>
        </w:rPr>
        <w:t>)</w:t>
      </w:r>
      <w:r w:rsidR="0032141A" w:rsidRPr="00402387">
        <w:rPr>
          <w:rFonts w:asciiTheme="majorBidi" w:hAnsiTheme="majorBidi" w:cstheme="majorBidi"/>
          <w:b/>
          <w:bCs/>
          <w:sz w:val="24"/>
          <w:szCs w:val="24"/>
        </w:rPr>
        <w:t>:</w:t>
      </w:r>
      <w:r w:rsidR="00384630" w:rsidRPr="00402387">
        <w:rPr>
          <w:rFonts w:asciiTheme="majorBidi" w:hAnsiTheme="majorBidi" w:cstheme="majorBidi"/>
          <w:sz w:val="24"/>
          <w:szCs w:val="24"/>
          <w:lang w:bidi="ar-EG"/>
        </w:rPr>
        <w:t xml:space="preserve">Results of </w:t>
      </w:r>
      <w:r w:rsidR="00384630" w:rsidRPr="00402387">
        <w:rPr>
          <w:rFonts w:asciiTheme="majorBidi" w:hAnsiTheme="majorBidi" w:cstheme="majorBidi"/>
          <w:sz w:val="24"/>
          <w:szCs w:val="24"/>
        </w:rPr>
        <w:t>gene expression of IFN-γ by PCR: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384630" w:rsidRPr="00402387" w:rsidTr="0032141A">
        <w:trPr>
          <w:trHeight w:val="796"/>
        </w:trPr>
        <w:tc>
          <w:tcPr>
            <w:tcW w:w="2130" w:type="dxa"/>
            <w:vMerge w:val="restart"/>
            <w:tcBorders>
              <w:top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rPr>
            </w:pPr>
          </w:p>
          <w:p w:rsidR="00384630" w:rsidRPr="00402387" w:rsidRDefault="00384630" w:rsidP="006F0AAD">
            <w:pPr>
              <w:bidi w:val="0"/>
              <w:spacing w:line="360" w:lineRule="auto"/>
              <w:jc w:val="both"/>
              <w:rPr>
                <w:rFonts w:asciiTheme="majorBidi" w:hAnsiTheme="majorBidi" w:cstheme="majorBidi"/>
                <w:sz w:val="20"/>
                <w:szCs w:val="20"/>
              </w:rPr>
            </w:pPr>
            <w:r w:rsidRPr="00402387">
              <w:rPr>
                <w:rFonts w:asciiTheme="majorBidi" w:hAnsiTheme="majorBidi" w:cstheme="majorBidi"/>
                <w:sz w:val="20"/>
                <w:szCs w:val="20"/>
              </w:rPr>
              <w:t>Sample</w:t>
            </w:r>
            <w:r w:rsidR="00CD633D" w:rsidRPr="00402387">
              <w:rPr>
                <w:rFonts w:asciiTheme="majorBidi" w:hAnsiTheme="majorBidi" w:cstheme="majorBidi"/>
                <w:sz w:val="20"/>
                <w:szCs w:val="20"/>
              </w:rPr>
              <w:t>s</w:t>
            </w:r>
          </w:p>
        </w:tc>
        <w:tc>
          <w:tcPr>
            <w:tcW w:w="2130" w:type="dxa"/>
            <w:tcBorders>
              <w:top w:val="single" w:sz="4" w:space="0" w:color="auto"/>
            </w:tcBorders>
          </w:tcPr>
          <w:p w:rsidR="00384630" w:rsidRPr="00402387" w:rsidRDefault="00384630" w:rsidP="006F0AAD">
            <w:pPr>
              <w:bidi w:val="0"/>
              <w:spacing w:line="360" w:lineRule="auto"/>
              <w:jc w:val="both"/>
              <w:rPr>
                <w:rFonts w:asciiTheme="majorBidi" w:hAnsiTheme="majorBidi" w:cstheme="majorBidi"/>
                <w:i/>
                <w:iCs/>
                <w:sz w:val="20"/>
                <w:szCs w:val="20"/>
              </w:rPr>
            </w:pPr>
            <w:r w:rsidRPr="00402387">
              <w:rPr>
                <w:rFonts w:asciiTheme="majorBidi" w:hAnsiTheme="majorBidi" w:cstheme="majorBidi"/>
                <w:i/>
                <w:iCs/>
                <w:sz w:val="20"/>
                <w:szCs w:val="20"/>
              </w:rPr>
              <w:t>ß2M</w:t>
            </w:r>
          </w:p>
        </w:tc>
        <w:tc>
          <w:tcPr>
            <w:tcW w:w="4262" w:type="dxa"/>
            <w:gridSpan w:val="2"/>
            <w:tcBorders>
              <w:top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rPr>
            </w:pPr>
            <w:r w:rsidRPr="00402387">
              <w:rPr>
                <w:rFonts w:asciiTheme="majorBidi" w:hAnsiTheme="majorBidi" w:cstheme="majorBidi"/>
                <w:sz w:val="20"/>
                <w:szCs w:val="20"/>
              </w:rPr>
              <w:t>IFN-γ</w:t>
            </w:r>
          </w:p>
        </w:tc>
      </w:tr>
      <w:tr w:rsidR="00384630" w:rsidRPr="00402387" w:rsidTr="0032141A">
        <w:trPr>
          <w:trHeight w:val="435"/>
        </w:trPr>
        <w:tc>
          <w:tcPr>
            <w:tcW w:w="2130" w:type="dxa"/>
            <w:vMerge/>
            <w:tcBorders>
              <w:bottom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rPr>
            </w:pPr>
          </w:p>
        </w:tc>
        <w:tc>
          <w:tcPr>
            <w:tcW w:w="2130" w:type="dxa"/>
            <w:tcBorders>
              <w:bottom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CT</w:t>
            </w:r>
          </w:p>
        </w:tc>
        <w:tc>
          <w:tcPr>
            <w:tcW w:w="2131" w:type="dxa"/>
            <w:tcBorders>
              <w:bottom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CT</w:t>
            </w:r>
          </w:p>
        </w:tc>
        <w:tc>
          <w:tcPr>
            <w:tcW w:w="2131" w:type="dxa"/>
            <w:tcBorders>
              <w:bottom w:val="single" w:sz="4" w:space="0" w:color="auto"/>
            </w:tcBorders>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Fold change</w:t>
            </w:r>
          </w:p>
        </w:tc>
      </w:tr>
      <w:tr w:rsidR="0032141A" w:rsidRPr="00402387" w:rsidTr="006F0AAD">
        <w:trPr>
          <w:trHeight w:val="60"/>
        </w:trPr>
        <w:tc>
          <w:tcPr>
            <w:tcW w:w="2130" w:type="dxa"/>
            <w:tcBorders>
              <w:top w:val="single" w:sz="4" w:space="0" w:color="auto"/>
            </w:tcBorders>
          </w:tcPr>
          <w:p w:rsidR="0032141A" w:rsidRPr="00402387" w:rsidRDefault="0032141A" w:rsidP="006F0AAD">
            <w:pPr>
              <w:bidi w:val="0"/>
              <w:spacing w:line="360" w:lineRule="auto"/>
              <w:jc w:val="both"/>
              <w:rPr>
                <w:rFonts w:asciiTheme="majorBidi" w:hAnsiTheme="majorBidi" w:cstheme="majorBidi"/>
                <w:sz w:val="20"/>
                <w:szCs w:val="20"/>
              </w:rPr>
            </w:pPr>
          </w:p>
        </w:tc>
        <w:tc>
          <w:tcPr>
            <w:tcW w:w="2130" w:type="dxa"/>
            <w:tcBorders>
              <w:top w:val="single" w:sz="4" w:space="0" w:color="auto"/>
            </w:tcBorders>
          </w:tcPr>
          <w:p w:rsidR="0032141A" w:rsidRPr="00402387" w:rsidRDefault="0032141A" w:rsidP="006F0AAD">
            <w:pPr>
              <w:bidi w:val="0"/>
              <w:spacing w:line="360" w:lineRule="auto"/>
              <w:jc w:val="both"/>
              <w:rPr>
                <w:rFonts w:asciiTheme="majorBidi" w:hAnsiTheme="majorBidi" w:cstheme="majorBidi"/>
                <w:sz w:val="20"/>
                <w:szCs w:val="20"/>
                <w:lang w:bidi="ar-EG"/>
              </w:rPr>
            </w:pPr>
          </w:p>
        </w:tc>
        <w:tc>
          <w:tcPr>
            <w:tcW w:w="2131" w:type="dxa"/>
            <w:tcBorders>
              <w:top w:val="single" w:sz="4" w:space="0" w:color="auto"/>
            </w:tcBorders>
          </w:tcPr>
          <w:p w:rsidR="0032141A" w:rsidRPr="00402387" w:rsidRDefault="0032141A" w:rsidP="006F0AAD">
            <w:pPr>
              <w:bidi w:val="0"/>
              <w:spacing w:line="360" w:lineRule="auto"/>
              <w:jc w:val="both"/>
              <w:rPr>
                <w:rFonts w:asciiTheme="majorBidi" w:hAnsiTheme="majorBidi" w:cstheme="majorBidi"/>
                <w:sz w:val="20"/>
                <w:szCs w:val="20"/>
                <w:lang w:bidi="ar-EG"/>
              </w:rPr>
            </w:pPr>
          </w:p>
        </w:tc>
        <w:tc>
          <w:tcPr>
            <w:tcW w:w="2131" w:type="dxa"/>
            <w:tcBorders>
              <w:top w:val="single" w:sz="4" w:space="0" w:color="auto"/>
            </w:tcBorders>
          </w:tcPr>
          <w:p w:rsidR="0032141A" w:rsidRPr="00402387" w:rsidRDefault="0032141A" w:rsidP="006F0AAD">
            <w:pPr>
              <w:bidi w:val="0"/>
              <w:spacing w:line="360" w:lineRule="auto"/>
              <w:jc w:val="both"/>
              <w:rPr>
                <w:rFonts w:asciiTheme="majorBidi" w:hAnsiTheme="majorBidi" w:cstheme="majorBidi"/>
                <w:sz w:val="20"/>
                <w:szCs w:val="20"/>
                <w:lang w:bidi="ar-EG"/>
              </w:rPr>
            </w:pPr>
          </w:p>
        </w:tc>
      </w:tr>
      <w:tr w:rsidR="00384630" w:rsidRPr="00402387" w:rsidTr="002274CE">
        <w:tc>
          <w:tcPr>
            <w:tcW w:w="2130" w:type="dxa"/>
          </w:tcPr>
          <w:p w:rsidR="00384630" w:rsidRPr="00402387" w:rsidRDefault="00384630" w:rsidP="006F0AAD">
            <w:pPr>
              <w:bidi w:val="0"/>
              <w:spacing w:line="360" w:lineRule="auto"/>
              <w:jc w:val="both"/>
              <w:rPr>
                <w:rFonts w:asciiTheme="majorBidi" w:hAnsiTheme="majorBidi" w:cstheme="majorBidi"/>
                <w:sz w:val="20"/>
                <w:szCs w:val="20"/>
              </w:rPr>
            </w:pPr>
            <w:r w:rsidRPr="00402387">
              <w:rPr>
                <w:rFonts w:asciiTheme="majorBidi" w:hAnsiTheme="majorBidi" w:cstheme="majorBidi"/>
                <w:sz w:val="20"/>
                <w:szCs w:val="20"/>
              </w:rPr>
              <w:t>1 (control)</w:t>
            </w:r>
          </w:p>
        </w:tc>
        <w:tc>
          <w:tcPr>
            <w:tcW w:w="2130"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20.54</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23.17</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w:t>
            </w:r>
          </w:p>
        </w:tc>
      </w:tr>
      <w:tr w:rsidR="00384630" w:rsidRPr="00402387" w:rsidTr="002274CE">
        <w:tc>
          <w:tcPr>
            <w:tcW w:w="2130" w:type="dxa"/>
          </w:tcPr>
          <w:p w:rsidR="00384630" w:rsidRPr="00402387" w:rsidRDefault="00384630" w:rsidP="006F0AAD">
            <w:pPr>
              <w:bidi w:val="0"/>
              <w:spacing w:line="360" w:lineRule="auto"/>
              <w:jc w:val="both"/>
              <w:rPr>
                <w:rFonts w:asciiTheme="majorBidi" w:hAnsiTheme="majorBidi" w:cstheme="majorBidi"/>
                <w:sz w:val="20"/>
                <w:szCs w:val="20"/>
              </w:rPr>
            </w:pPr>
            <w:r w:rsidRPr="00402387">
              <w:rPr>
                <w:rFonts w:asciiTheme="majorBidi" w:hAnsiTheme="majorBidi" w:cstheme="majorBidi"/>
                <w:sz w:val="20"/>
                <w:szCs w:val="20"/>
              </w:rPr>
              <w:t>2 (Infected)</w:t>
            </w:r>
          </w:p>
        </w:tc>
        <w:tc>
          <w:tcPr>
            <w:tcW w:w="2130"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23.65</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24.76</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2.8679</w:t>
            </w:r>
          </w:p>
        </w:tc>
      </w:tr>
      <w:tr w:rsidR="00384630" w:rsidRPr="00402387" w:rsidTr="002274CE">
        <w:tc>
          <w:tcPr>
            <w:tcW w:w="2130" w:type="dxa"/>
          </w:tcPr>
          <w:p w:rsidR="00384630" w:rsidRPr="00402387" w:rsidRDefault="00384630" w:rsidP="006F0AAD">
            <w:pPr>
              <w:bidi w:val="0"/>
              <w:spacing w:line="360" w:lineRule="auto"/>
              <w:jc w:val="both"/>
              <w:rPr>
                <w:rFonts w:asciiTheme="majorBidi" w:hAnsiTheme="majorBidi" w:cstheme="majorBidi"/>
                <w:sz w:val="20"/>
                <w:szCs w:val="20"/>
              </w:rPr>
            </w:pPr>
            <w:r w:rsidRPr="00402387">
              <w:rPr>
                <w:rFonts w:asciiTheme="majorBidi" w:hAnsiTheme="majorBidi" w:cstheme="majorBidi"/>
                <w:sz w:val="20"/>
                <w:szCs w:val="20"/>
              </w:rPr>
              <w:t>3 (Infected)</w:t>
            </w:r>
          </w:p>
        </w:tc>
        <w:tc>
          <w:tcPr>
            <w:tcW w:w="2130"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24.32</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25.23</w:t>
            </w:r>
          </w:p>
        </w:tc>
        <w:tc>
          <w:tcPr>
            <w:tcW w:w="2131" w:type="dxa"/>
          </w:tcPr>
          <w:p w:rsidR="00384630" w:rsidRPr="00402387" w:rsidRDefault="00384630" w:rsidP="006F0AAD">
            <w:pPr>
              <w:bidi w:val="0"/>
              <w:spacing w:line="360" w:lineRule="auto"/>
              <w:jc w:val="both"/>
              <w:rPr>
                <w:rFonts w:asciiTheme="majorBidi" w:hAnsiTheme="majorBidi" w:cstheme="majorBidi"/>
                <w:sz w:val="20"/>
                <w:szCs w:val="20"/>
                <w:lang w:bidi="ar-EG"/>
              </w:rPr>
            </w:pPr>
            <w:r w:rsidRPr="00402387">
              <w:rPr>
                <w:rFonts w:asciiTheme="majorBidi" w:hAnsiTheme="majorBidi" w:cstheme="majorBidi"/>
                <w:sz w:val="20"/>
                <w:szCs w:val="20"/>
                <w:lang w:bidi="ar-EG"/>
              </w:rPr>
              <w:t>3.2944</w:t>
            </w:r>
          </w:p>
        </w:tc>
      </w:tr>
    </w:tbl>
    <w:tbl>
      <w:tblPr>
        <w:tblW w:w="0" w:type="auto"/>
        <w:tblInd w:w="123" w:type="dxa"/>
        <w:tblBorders>
          <w:top w:val="single" w:sz="4" w:space="0" w:color="auto"/>
        </w:tblBorders>
        <w:tblLook w:val="0000" w:firstRow="0" w:lastRow="0" w:firstColumn="0" w:lastColumn="0" w:noHBand="0" w:noVBand="0"/>
      </w:tblPr>
      <w:tblGrid>
        <w:gridCol w:w="8355"/>
      </w:tblGrid>
      <w:tr w:rsidR="00597213" w:rsidRPr="00402387" w:rsidTr="00597213">
        <w:trPr>
          <w:trHeight w:val="100"/>
        </w:trPr>
        <w:tc>
          <w:tcPr>
            <w:tcW w:w="8355" w:type="dxa"/>
          </w:tcPr>
          <w:p w:rsidR="00597213" w:rsidRPr="00402387" w:rsidRDefault="00597213" w:rsidP="00486DF7">
            <w:pPr>
              <w:bidi w:val="0"/>
              <w:spacing w:before="120" w:after="120" w:line="360" w:lineRule="auto"/>
              <w:jc w:val="both"/>
              <w:rPr>
                <w:rFonts w:asciiTheme="majorBidi" w:hAnsiTheme="majorBidi" w:cstheme="majorBidi"/>
                <w:sz w:val="20"/>
                <w:szCs w:val="20"/>
                <w:lang w:bidi="ar-EG"/>
              </w:rPr>
            </w:pPr>
          </w:p>
        </w:tc>
      </w:tr>
    </w:tbl>
    <w:p w:rsidR="00402387" w:rsidRDefault="00402387" w:rsidP="00486DF7">
      <w:pPr>
        <w:bidi w:val="0"/>
        <w:spacing w:before="120" w:after="120" w:line="360" w:lineRule="auto"/>
        <w:jc w:val="both"/>
        <w:rPr>
          <w:rFonts w:asciiTheme="majorBidi" w:hAnsiTheme="majorBidi" w:cstheme="majorBidi"/>
          <w:b/>
          <w:bCs/>
          <w:sz w:val="24"/>
          <w:szCs w:val="24"/>
          <w:lang w:bidi="ar-EG"/>
        </w:rPr>
      </w:pPr>
    </w:p>
    <w:p w:rsidR="00384630" w:rsidRPr="00402387" w:rsidRDefault="00384630" w:rsidP="0040238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t>Table (</w:t>
      </w:r>
      <w:r w:rsidR="00452246" w:rsidRPr="00402387">
        <w:rPr>
          <w:rFonts w:asciiTheme="majorBidi" w:hAnsiTheme="majorBidi" w:cstheme="majorBidi"/>
          <w:b/>
          <w:bCs/>
          <w:sz w:val="24"/>
          <w:szCs w:val="24"/>
          <w:lang w:bidi="ar-EG"/>
        </w:rPr>
        <w:t>4</w:t>
      </w:r>
      <w:r w:rsidRPr="00402387">
        <w:rPr>
          <w:rFonts w:asciiTheme="majorBidi" w:hAnsiTheme="majorBidi" w:cstheme="majorBidi"/>
          <w:b/>
          <w:bCs/>
          <w:sz w:val="24"/>
          <w:szCs w:val="24"/>
          <w:lang w:bidi="ar-EG"/>
        </w:rPr>
        <w:t>)</w:t>
      </w:r>
      <w:r w:rsidR="00C7340F" w:rsidRPr="00402387">
        <w:rPr>
          <w:rFonts w:asciiTheme="majorBidi" w:hAnsiTheme="majorBidi" w:cstheme="majorBidi"/>
          <w:b/>
          <w:bCs/>
          <w:sz w:val="24"/>
          <w:szCs w:val="24"/>
          <w:lang w:bidi="ar-EG"/>
        </w:rPr>
        <w:t>:</w:t>
      </w:r>
      <w:r w:rsidR="00CD633D" w:rsidRPr="00402387">
        <w:rPr>
          <w:rFonts w:asciiTheme="majorBidi" w:hAnsiTheme="majorBidi" w:cstheme="majorBidi"/>
          <w:sz w:val="24"/>
          <w:szCs w:val="24"/>
          <w:lang w:bidi="ar-EG"/>
        </w:rPr>
        <w:t xml:space="preserve"> </w:t>
      </w:r>
      <w:proofErr w:type="spellStart"/>
      <w:r w:rsidRPr="00402387">
        <w:rPr>
          <w:rFonts w:asciiTheme="majorBidi" w:hAnsiTheme="majorBidi" w:cstheme="majorBidi"/>
          <w:sz w:val="24"/>
          <w:szCs w:val="24"/>
          <w:lang w:bidi="ar-EG"/>
        </w:rPr>
        <w:t>Serodiagnosis</w:t>
      </w:r>
      <w:proofErr w:type="spellEnd"/>
      <w:r w:rsidRPr="00402387">
        <w:rPr>
          <w:rFonts w:asciiTheme="majorBidi" w:hAnsiTheme="majorBidi" w:cstheme="majorBidi"/>
          <w:sz w:val="24"/>
          <w:szCs w:val="24"/>
          <w:lang w:bidi="ar-EG"/>
        </w:rPr>
        <w:t xml:space="preserve"> of bovine tuberculosis by ELISA: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9"/>
        <w:gridCol w:w="1764"/>
        <w:gridCol w:w="1767"/>
        <w:gridCol w:w="1131"/>
        <w:gridCol w:w="1843"/>
      </w:tblGrid>
      <w:tr w:rsidR="00384630" w:rsidRPr="00402387" w:rsidTr="006F0AAD">
        <w:trPr>
          <w:trHeight w:val="452"/>
        </w:trPr>
        <w:tc>
          <w:tcPr>
            <w:tcW w:w="1859" w:type="dxa"/>
            <w:vMerge w:val="restart"/>
            <w:tcBorders>
              <w:top w:val="single" w:sz="4" w:space="0" w:color="auto"/>
            </w:tcBorders>
            <w:vAlign w:val="center"/>
          </w:tcPr>
          <w:p w:rsidR="00384630" w:rsidRPr="00402387" w:rsidRDefault="00384630" w:rsidP="00746393">
            <w:pPr>
              <w:bidi w:val="0"/>
              <w:jc w:val="center"/>
              <w:rPr>
                <w:rFonts w:asciiTheme="majorBidi" w:hAnsiTheme="majorBidi" w:cstheme="majorBidi"/>
                <w:lang w:bidi="ar-EG"/>
              </w:rPr>
            </w:pPr>
          </w:p>
          <w:p w:rsidR="00384630" w:rsidRPr="00402387" w:rsidRDefault="00384630" w:rsidP="00746393">
            <w:pPr>
              <w:bidi w:val="0"/>
              <w:jc w:val="center"/>
              <w:rPr>
                <w:rFonts w:asciiTheme="majorBidi" w:hAnsiTheme="majorBidi" w:cstheme="majorBidi"/>
                <w:sz w:val="2"/>
                <w:szCs w:val="2"/>
                <w:lang w:bidi="ar-EG"/>
              </w:rPr>
            </w:pPr>
          </w:p>
          <w:p w:rsidR="00384630" w:rsidRPr="00402387" w:rsidRDefault="00384630" w:rsidP="00746393">
            <w:pPr>
              <w:bidi w:val="0"/>
              <w:jc w:val="center"/>
              <w:rPr>
                <w:rFonts w:asciiTheme="majorBidi" w:hAnsiTheme="majorBidi" w:cstheme="majorBidi"/>
                <w:lang w:bidi="ar-EG"/>
              </w:rPr>
            </w:pPr>
          </w:p>
          <w:p w:rsidR="00384630" w:rsidRPr="00402387" w:rsidRDefault="00384630" w:rsidP="00746393">
            <w:pPr>
              <w:bidi w:val="0"/>
              <w:jc w:val="center"/>
              <w:rPr>
                <w:rFonts w:asciiTheme="majorBidi" w:hAnsiTheme="majorBidi" w:cstheme="majorBidi"/>
                <w:lang w:bidi="ar-EG"/>
              </w:rPr>
            </w:pPr>
            <w:r w:rsidRPr="00402387">
              <w:rPr>
                <w:rFonts w:asciiTheme="majorBidi" w:hAnsiTheme="majorBidi" w:cstheme="majorBidi"/>
                <w:lang w:bidi="ar-EG"/>
              </w:rPr>
              <w:t>Governorate</w:t>
            </w:r>
            <w:r w:rsidR="00CD633D" w:rsidRPr="00402387">
              <w:rPr>
                <w:rFonts w:asciiTheme="majorBidi" w:hAnsiTheme="majorBidi" w:cstheme="majorBidi"/>
                <w:lang w:bidi="ar-EG"/>
              </w:rPr>
              <w:t>s</w:t>
            </w:r>
          </w:p>
        </w:tc>
        <w:tc>
          <w:tcPr>
            <w:tcW w:w="1764" w:type="dxa"/>
            <w:vMerge w:val="restart"/>
            <w:tcBorders>
              <w:top w:val="single" w:sz="4" w:space="0" w:color="auto"/>
            </w:tcBorders>
            <w:vAlign w:val="center"/>
          </w:tcPr>
          <w:p w:rsidR="00384630" w:rsidRPr="00402387" w:rsidRDefault="00384630" w:rsidP="00746393">
            <w:pPr>
              <w:bidi w:val="0"/>
              <w:jc w:val="center"/>
              <w:rPr>
                <w:rFonts w:asciiTheme="majorBidi" w:hAnsiTheme="majorBidi" w:cstheme="majorBidi"/>
                <w:lang w:bidi="ar-EG"/>
              </w:rPr>
            </w:pPr>
          </w:p>
          <w:p w:rsidR="00384630" w:rsidRPr="00402387" w:rsidRDefault="00384630" w:rsidP="00746393">
            <w:pPr>
              <w:bidi w:val="0"/>
              <w:jc w:val="center"/>
              <w:rPr>
                <w:rFonts w:asciiTheme="majorBidi" w:hAnsiTheme="majorBidi" w:cstheme="majorBidi"/>
                <w:sz w:val="2"/>
                <w:szCs w:val="2"/>
                <w:lang w:bidi="ar-EG"/>
              </w:rPr>
            </w:pPr>
          </w:p>
          <w:p w:rsidR="00384630" w:rsidRPr="00402387" w:rsidRDefault="00CD633D" w:rsidP="00746393">
            <w:pPr>
              <w:bidi w:val="0"/>
              <w:jc w:val="center"/>
              <w:rPr>
                <w:rFonts w:asciiTheme="majorBidi" w:hAnsiTheme="majorBidi" w:cstheme="majorBidi"/>
                <w:lang w:bidi="ar-EG"/>
              </w:rPr>
            </w:pPr>
            <w:r w:rsidRPr="00402387">
              <w:rPr>
                <w:rFonts w:asciiTheme="majorBidi" w:hAnsiTheme="majorBidi" w:cstheme="majorBidi"/>
                <w:lang w:bidi="ar-EG"/>
              </w:rPr>
              <w:t>S</w:t>
            </w:r>
            <w:r w:rsidR="00384630" w:rsidRPr="00402387">
              <w:rPr>
                <w:rFonts w:asciiTheme="majorBidi" w:hAnsiTheme="majorBidi" w:cstheme="majorBidi"/>
                <w:lang w:bidi="ar-EG"/>
              </w:rPr>
              <w:t>ample</w:t>
            </w:r>
            <w:r w:rsidRPr="00402387">
              <w:rPr>
                <w:rFonts w:asciiTheme="majorBidi" w:hAnsiTheme="majorBidi" w:cstheme="majorBidi"/>
                <w:lang w:bidi="ar-EG"/>
              </w:rPr>
              <w:t>s</w:t>
            </w:r>
          </w:p>
          <w:p w:rsidR="00384630" w:rsidRPr="00402387" w:rsidRDefault="00384630" w:rsidP="00746393">
            <w:pPr>
              <w:bidi w:val="0"/>
              <w:jc w:val="center"/>
              <w:rPr>
                <w:rFonts w:asciiTheme="majorBidi" w:hAnsiTheme="majorBidi" w:cstheme="majorBidi"/>
                <w:lang w:bidi="ar-EG"/>
              </w:rPr>
            </w:pPr>
          </w:p>
          <w:p w:rsidR="00384630" w:rsidRPr="00402387" w:rsidRDefault="00384630" w:rsidP="00746393">
            <w:pPr>
              <w:bidi w:val="0"/>
              <w:jc w:val="center"/>
              <w:rPr>
                <w:rFonts w:asciiTheme="majorBidi" w:hAnsiTheme="majorBidi" w:cstheme="majorBidi"/>
                <w:lang w:bidi="ar-EG"/>
              </w:rPr>
            </w:pPr>
          </w:p>
        </w:tc>
        <w:tc>
          <w:tcPr>
            <w:tcW w:w="1767" w:type="dxa"/>
            <w:vMerge w:val="restart"/>
            <w:tcBorders>
              <w:top w:val="single" w:sz="4" w:space="0" w:color="auto"/>
            </w:tcBorders>
            <w:vAlign w:val="center"/>
          </w:tcPr>
          <w:p w:rsidR="00384630" w:rsidRPr="00402387" w:rsidRDefault="00384630" w:rsidP="00746393">
            <w:pPr>
              <w:bidi w:val="0"/>
              <w:jc w:val="center"/>
              <w:rPr>
                <w:rFonts w:asciiTheme="majorBidi" w:hAnsiTheme="majorBidi" w:cstheme="majorBidi"/>
                <w:lang w:bidi="ar-EG"/>
              </w:rPr>
            </w:pPr>
          </w:p>
          <w:p w:rsidR="00384630" w:rsidRPr="00402387" w:rsidRDefault="00384630" w:rsidP="00746393">
            <w:pPr>
              <w:bidi w:val="0"/>
              <w:jc w:val="center"/>
              <w:rPr>
                <w:rFonts w:asciiTheme="majorBidi" w:hAnsiTheme="majorBidi" w:cstheme="majorBidi"/>
                <w:sz w:val="2"/>
                <w:szCs w:val="2"/>
                <w:lang w:bidi="ar-EG"/>
              </w:rPr>
            </w:pPr>
          </w:p>
          <w:p w:rsidR="00384630" w:rsidRPr="00402387" w:rsidRDefault="00384630" w:rsidP="00746393">
            <w:pPr>
              <w:bidi w:val="0"/>
              <w:jc w:val="center"/>
              <w:rPr>
                <w:rFonts w:asciiTheme="majorBidi" w:hAnsiTheme="majorBidi" w:cstheme="majorBidi"/>
                <w:lang w:bidi="ar-EG"/>
              </w:rPr>
            </w:pPr>
            <w:r w:rsidRPr="00402387">
              <w:rPr>
                <w:rFonts w:asciiTheme="majorBidi" w:hAnsiTheme="majorBidi" w:cstheme="majorBidi"/>
                <w:lang w:bidi="ar-EG"/>
              </w:rPr>
              <w:t>No. of tested animals</w:t>
            </w:r>
          </w:p>
        </w:tc>
        <w:tc>
          <w:tcPr>
            <w:tcW w:w="2974" w:type="dxa"/>
            <w:gridSpan w:val="2"/>
            <w:tcBorders>
              <w:top w:val="single" w:sz="4" w:space="0" w:color="auto"/>
            </w:tcBorders>
            <w:vAlign w:val="center"/>
          </w:tcPr>
          <w:p w:rsidR="00384630" w:rsidRPr="00402387" w:rsidRDefault="00384630" w:rsidP="00746393">
            <w:pPr>
              <w:bidi w:val="0"/>
              <w:ind w:left="172"/>
              <w:jc w:val="center"/>
              <w:rPr>
                <w:rFonts w:asciiTheme="majorBidi" w:hAnsiTheme="majorBidi" w:cstheme="majorBidi"/>
                <w:lang w:bidi="ar-EG"/>
              </w:rPr>
            </w:pPr>
            <w:r w:rsidRPr="00402387">
              <w:rPr>
                <w:rFonts w:asciiTheme="majorBidi" w:hAnsiTheme="majorBidi" w:cstheme="majorBidi"/>
                <w:lang w:bidi="ar-EG"/>
              </w:rPr>
              <w:t>Positive ELISA(by commercial mixture Ag)</w:t>
            </w:r>
          </w:p>
        </w:tc>
      </w:tr>
      <w:tr w:rsidR="00384630" w:rsidRPr="00402387" w:rsidTr="006F0AAD">
        <w:trPr>
          <w:trHeight w:val="60"/>
        </w:trPr>
        <w:tc>
          <w:tcPr>
            <w:tcW w:w="1859" w:type="dxa"/>
            <w:vMerge/>
            <w:vAlign w:val="center"/>
          </w:tcPr>
          <w:p w:rsidR="00384630" w:rsidRPr="00402387" w:rsidRDefault="00384630" w:rsidP="00746393">
            <w:pPr>
              <w:bidi w:val="0"/>
              <w:jc w:val="center"/>
              <w:rPr>
                <w:rFonts w:asciiTheme="majorBidi" w:hAnsiTheme="majorBidi" w:cstheme="majorBidi"/>
                <w:lang w:bidi="ar-EG"/>
              </w:rPr>
            </w:pPr>
          </w:p>
        </w:tc>
        <w:tc>
          <w:tcPr>
            <w:tcW w:w="1764" w:type="dxa"/>
            <w:vMerge/>
            <w:vAlign w:val="center"/>
          </w:tcPr>
          <w:p w:rsidR="00384630" w:rsidRPr="00402387" w:rsidRDefault="00384630" w:rsidP="00746393">
            <w:pPr>
              <w:bidi w:val="0"/>
              <w:jc w:val="center"/>
              <w:rPr>
                <w:rFonts w:asciiTheme="majorBidi" w:hAnsiTheme="majorBidi" w:cstheme="majorBidi"/>
                <w:lang w:bidi="ar-EG"/>
              </w:rPr>
            </w:pPr>
          </w:p>
        </w:tc>
        <w:tc>
          <w:tcPr>
            <w:tcW w:w="1767" w:type="dxa"/>
            <w:vMerge/>
            <w:vAlign w:val="center"/>
          </w:tcPr>
          <w:p w:rsidR="00384630" w:rsidRPr="00402387" w:rsidRDefault="00384630" w:rsidP="00746393">
            <w:pPr>
              <w:bidi w:val="0"/>
              <w:jc w:val="center"/>
              <w:rPr>
                <w:rFonts w:asciiTheme="majorBidi" w:hAnsiTheme="majorBidi" w:cstheme="majorBidi"/>
                <w:lang w:bidi="ar-EG"/>
              </w:rPr>
            </w:pPr>
          </w:p>
        </w:tc>
        <w:tc>
          <w:tcPr>
            <w:tcW w:w="1131" w:type="dxa"/>
            <w:vAlign w:val="center"/>
          </w:tcPr>
          <w:p w:rsidR="00384630" w:rsidRPr="00402387" w:rsidRDefault="006F0AAD" w:rsidP="00746393">
            <w:pPr>
              <w:bidi w:val="0"/>
              <w:jc w:val="center"/>
              <w:rPr>
                <w:rFonts w:asciiTheme="majorBidi" w:hAnsiTheme="majorBidi" w:cstheme="majorBidi"/>
                <w:lang w:bidi="ar-EG"/>
              </w:rPr>
            </w:pPr>
            <w:r w:rsidRPr="00402387">
              <w:rPr>
                <w:rFonts w:asciiTheme="majorBidi" w:hAnsiTheme="majorBidi" w:cstheme="majorBidi"/>
                <w:lang w:bidi="ar-EG"/>
              </w:rPr>
              <w:t xml:space="preserve">       </w:t>
            </w:r>
            <w:r w:rsidR="00384630" w:rsidRPr="00402387">
              <w:rPr>
                <w:rFonts w:asciiTheme="majorBidi" w:hAnsiTheme="majorBidi" w:cstheme="majorBidi"/>
                <w:lang w:bidi="ar-EG"/>
              </w:rPr>
              <w:t>No.</w:t>
            </w:r>
          </w:p>
        </w:tc>
        <w:tc>
          <w:tcPr>
            <w:tcW w:w="1843" w:type="dxa"/>
            <w:vAlign w:val="center"/>
          </w:tcPr>
          <w:p w:rsidR="00384630" w:rsidRPr="00402387" w:rsidRDefault="00384630" w:rsidP="00746393">
            <w:pPr>
              <w:bidi w:val="0"/>
              <w:jc w:val="center"/>
              <w:rPr>
                <w:rFonts w:asciiTheme="majorBidi" w:hAnsiTheme="majorBidi" w:cstheme="majorBidi"/>
                <w:lang w:bidi="ar-EG"/>
              </w:rPr>
            </w:pPr>
            <w:r w:rsidRPr="00402387">
              <w:rPr>
                <w:rFonts w:asciiTheme="majorBidi" w:hAnsiTheme="majorBidi" w:cstheme="majorBidi"/>
                <w:lang w:bidi="ar-EG"/>
              </w:rPr>
              <w:t>%</w:t>
            </w:r>
          </w:p>
        </w:tc>
      </w:tr>
      <w:tr w:rsidR="00597213" w:rsidRPr="00402387" w:rsidTr="00746393">
        <w:trPr>
          <w:trHeight w:val="70"/>
        </w:trPr>
        <w:tc>
          <w:tcPr>
            <w:tcW w:w="1859" w:type="dxa"/>
            <w:tcBorders>
              <w:bottom w:val="single" w:sz="4" w:space="0" w:color="auto"/>
            </w:tcBorders>
            <w:vAlign w:val="center"/>
          </w:tcPr>
          <w:p w:rsidR="00597213" w:rsidRPr="00402387" w:rsidRDefault="00597213" w:rsidP="00746393">
            <w:pPr>
              <w:bidi w:val="0"/>
              <w:jc w:val="center"/>
              <w:rPr>
                <w:rFonts w:asciiTheme="majorBidi" w:hAnsiTheme="majorBidi" w:cstheme="majorBidi"/>
                <w:sz w:val="2"/>
                <w:szCs w:val="2"/>
                <w:lang w:bidi="ar-EG"/>
              </w:rPr>
            </w:pPr>
          </w:p>
        </w:tc>
        <w:tc>
          <w:tcPr>
            <w:tcW w:w="1764" w:type="dxa"/>
            <w:tcBorders>
              <w:bottom w:val="single" w:sz="4" w:space="0" w:color="auto"/>
            </w:tcBorders>
            <w:vAlign w:val="center"/>
          </w:tcPr>
          <w:p w:rsidR="00597213" w:rsidRPr="00402387" w:rsidRDefault="00597213" w:rsidP="00746393">
            <w:pPr>
              <w:bidi w:val="0"/>
              <w:jc w:val="center"/>
              <w:rPr>
                <w:rFonts w:asciiTheme="majorBidi" w:hAnsiTheme="majorBidi" w:cstheme="majorBidi"/>
                <w:lang w:bidi="ar-EG"/>
              </w:rPr>
            </w:pPr>
          </w:p>
        </w:tc>
        <w:tc>
          <w:tcPr>
            <w:tcW w:w="1767" w:type="dxa"/>
            <w:tcBorders>
              <w:bottom w:val="single" w:sz="4" w:space="0" w:color="auto"/>
            </w:tcBorders>
            <w:vAlign w:val="center"/>
          </w:tcPr>
          <w:p w:rsidR="00597213" w:rsidRPr="00402387" w:rsidRDefault="00597213" w:rsidP="00746393">
            <w:pPr>
              <w:bidi w:val="0"/>
              <w:jc w:val="center"/>
              <w:rPr>
                <w:rFonts w:asciiTheme="majorBidi" w:hAnsiTheme="majorBidi" w:cstheme="majorBidi"/>
                <w:sz w:val="2"/>
                <w:szCs w:val="2"/>
                <w:lang w:bidi="ar-EG"/>
              </w:rPr>
            </w:pPr>
          </w:p>
        </w:tc>
        <w:tc>
          <w:tcPr>
            <w:tcW w:w="1131" w:type="dxa"/>
            <w:tcBorders>
              <w:bottom w:val="single" w:sz="4" w:space="0" w:color="auto"/>
            </w:tcBorders>
            <w:vAlign w:val="center"/>
          </w:tcPr>
          <w:p w:rsidR="00597213" w:rsidRPr="00402387" w:rsidRDefault="00597213" w:rsidP="00746393">
            <w:pPr>
              <w:bidi w:val="0"/>
              <w:jc w:val="center"/>
              <w:rPr>
                <w:rFonts w:asciiTheme="majorBidi" w:hAnsiTheme="majorBidi" w:cstheme="majorBidi"/>
                <w:lang w:bidi="ar-EG"/>
              </w:rPr>
            </w:pPr>
          </w:p>
        </w:tc>
        <w:tc>
          <w:tcPr>
            <w:tcW w:w="1843" w:type="dxa"/>
            <w:tcBorders>
              <w:bottom w:val="single" w:sz="4" w:space="0" w:color="auto"/>
            </w:tcBorders>
            <w:vAlign w:val="center"/>
          </w:tcPr>
          <w:p w:rsidR="00597213" w:rsidRPr="00402387" w:rsidRDefault="00597213" w:rsidP="00746393">
            <w:pPr>
              <w:bidi w:val="0"/>
              <w:jc w:val="center"/>
              <w:rPr>
                <w:rFonts w:asciiTheme="majorBidi" w:hAnsiTheme="majorBidi" w:cstheme="majorBidi"/>
                <w:lang w:bidi="ar-EG"/>
              </w:rPr>
            </w:pPr>
          </w:p>
        </w:tc>
      </w:tr>
      <w:tr w:rsidR="00384630" w:rsidRPr="00402387" w:rsidTr="006F0AAD">
        <w:trPr>
          <w:trHeight w:val="282"/>
        </w:trPr>
        <w:tc>
          <w:tcPr>
            <w:tcW w:w="1859" w:type="dxa"/>
            <w:tcBorders>
              <w:top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El-</w:t>
            </w:r>
            <w:proofErr w:type="spellStart"/>
            <w:r w:rsidRPr="00402387">
              <w:rPr>
                <w:rFonts w:asciiTheme="majorBidi" w:hAnsiTheme="majorBidi" w:cstheme="majorBidi"/>
                <w:lang w:bidi="ar-EG"/>
              </w:rPr>
              <w:t>Menufia</w:t>
            </w:r>
            <w:proofErr w:type="spellEnd"/>
          </w:p>
        </w:tc>
        <w:tc>
          <w:tcPr>
            <w:tcW w:w="1764" w:type="dxa"/>
            <w:vMerge w:val="restart"/>
            <w:tcBorders>
              <w:top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p>
          <w:p w:rsidR="00384630" w:rsidRPr="00402387" w:rsidRDefault="00384630" w:rsidP="00746393">
            <w:pPr>
              <w:bidi w:val="0"/>
              <w:spacing w:line="360" w:lineRule="auto"/>
              <w:jc w:val="center"/>
              <w:rPr>
                <w:rFonts w:asciiTheme="majorBidi" w:hAnsiTheme="majorBidi" w:cstheme="majorBidi"/>
                <w:lang w:bidi="ar-EG"/>
              </w:rPr>
            </w:pPr>
          </w:p>
          <w:p w:rsidR="00384630" w:rsidRPr="00402387" w:rsidRDefault="00384630" w:rsidP="00746393">
            <w:pPr>
              <w:bidi w:val="0"/>
              <w:spacing w:line="360" w:lineRule="auto"/>
              <w:jc w:val="center"/>
              <w:rPr>
                <w:rFonts w:asciiTheme="majorBidi" w:hAnsiTheme="majorBidi" w:cstheme="majorBidi"/>
                <w:lang w:bidi="ar-EG"/>
              </w:rPr>
            </w:pPr>
          </w:p>
          <w:p w:rsidR="00384630" w:rsidRPr="00402387" w:rsidRDefault="00384630" w:rsidP="00746393">
            <w:pPr>
              <w:bidi w:val="0"/>
              <w:spacing w:line="360" w:lineRule="auto"/>
              <w:jc w:val="center"/>
              <w:rPr>
                <w:rFonts w:asciiTheme="majorBidi" w:hAnsiTheme="majorBidi" w:cstheme="majorBidi"/>
                <w:rtl/>
                <w:lang w:bidi="ar-EG"/>
              </w:rPr>
            </w:pPr>
            <w:r w:rsidRPr="00402387">
              <w:rPr>
                <w:rFonts w:asciiTheme="majorBidi" w:hAnsiTheme="majorBidi" w:cstheme="majorBidi"/>
                <w:lang w:bidi="ar-EG"/>
              </w:rPr>
              <w:t>Serum</w:t>
            </w:r>
          </w:p>
        </w:tc>
        <w:tc>
          <w:tcPr>
            <w:tcW w:w="1767" w:type="dxa"/>
            <w:tcBorders>
              <w:top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rtl/>
                <w:lang w:bidi="ar-EG"/>
              </w:rPr>
            </w:pPr>
            <w:r w:rsidRPr="00402387">
              <w:rPr>
                <w:rFonts w:asciiTheme="majorBidi" w:hAnsiTheme="majorBidi" w:cstheme="majorBidi"/>
                <w:lang w:bidi="ar-EG"/>
              </w:rPr>
              <w:t>39</w:t>
            </w:r>
          </w:p>
        </w:tc>
        <w:tc>
          <w:tcPr>
            <w:tcW w:w="1131" w:type="dxa"/>
            <w:tcBorders>
              <w:top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8</w:t>
            </w:r>
          </w:p>
        </w:tc>
        <w:tc>
          <w:tcPr>
            <w:tcW w:w="1843" w:type="dxa"/>
            <w:tcBorders>
              <w:top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20.5</w:t>
            </w:r>
          </w:p>
        </w:tc>
      </w:tr>
      <w:tr w:rsidR="00384630" w:rsidRPr="00402387" w:rsidTr="006F0AAD">
        <w:trPr>
          <w:trHeight w:val="288"/>
        </w:trPr>
        <w:tc>
          <w:tcPr>
            <w:tcW w:w="1859" w:type="dxa"/>
            <w:vAlign w:val="center"/>
          </w:tcPr>
          <w:p w:rsidR="00384630" w:rsidRPr="00402387" w:rsidRDefault="00384630" w:rsidP="00746393">
            <w:pPr>
              <w:bidi w:val="0"/>
              <w:spacing w:line="360" w:lineRule="auto"/>
              <w:jc w:val="center"/>
              <w:rPr>
                <w:rFonts w:asciiTheme="majorBidi" w:hAnsiTheme="majorBidi" w:cstheme="majorBidi"/>
                <w:rtl/>
                <w:lang w:bidi="ar-EG"/>
              </w:rPr>
            </w:pPr>
            <w:r w:rsidRPr="00402387">
              <w:rPr>
                <w:rFonts w:asciiTheme="majorBidi" w:hAnsiTheme="majorBidi" w:cstheme="majorBidi"/>
                <w:lang w:bidi="ar-EG"/>
              </w:rPr>
              <w:t>El-</w:t>
            </w:r>
            <w:proofErr w:type="spellStart"/>
            <w:r w:rsidRPr="00402387">
              <w:rPr>
                <w:rFonts w:asciiTheme="majorBidi" w:hAnsiTheme="majorBidi" w:cstheme="majorBidi"/>
                <w:lang w:bidi="ar-EG"/>
              </w:rPr>
              <w:t>Gharbia</w:t>
            </w:r>
            <w:proofErr w:type="spellEnd"/>
          </w:p>
        </w:tc>
        <w:tc>
          <w:tcPr>
            <w:tcW w:w="1764" w:type="dxa"/>
            <w:vMerge/>
            <w:vAlign w:val="center"/>
          </w:tcPr>
          <w:p w:rsidR="00384630" w:rsidRPr="00402387" w:rsidRDefault="00384630" w:rsidP="00746393">
            <w:pPr>
              <w:bidi w:val="0"/>
              <w:spacing w:line="360" w:lineRule="auto"/>
              <w:jc w:val="center"/>
              <w:rPr>
                <w:rFonts w:asciiTheme="majorBidi" w:hAnsiTheme="majorBidi" w:cstheme="majorBidi"/>
                <w:rtl/>
                <w:lang w:bidi="ar-EG"/>
              </w:rPr>
            </w:pPr>
          </w:p>
        </w:tc>
        <w:tc>
          <w:tcPr>
            <w:tcW w:w="1767"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34</w:t>
            </w:r>
          </w:p>
        </w:tc>
        <w:tc>
          <w:tcPr>
            <w:tcW w:w="1131"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5</w:t>
            </w:r>
          </w:p>
        </w:tc>
        <w:tc>
          <w:tcPr>
            <w:tcW w:w="1843"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14.7</w:t>
            </w:r>
          </w:p>
        </w:tc>
      </w:tr>
      <w:tr w:rsidR="00384630" w:rsidRPr="00402387" w:rsidTr="006F0AAD">
        <w:trPr>
          <w:trHeight w:val="288"/>
        </w:trPr>
        <w:tc>
          <w:tcPr>
            <w:tcW w:w="1859" w:type="dxa"/>
            <w:vAlign w:val="center"/>
          </w:tcPr>
          <w:p w:rsidR="00384630" w:rsidRPr="00402387" w:rsidRDefault="00384630" w:rsidP="00746393">
            <w:pPr>
              <w:bidi w:val="0"/>
              <w:spacing w:line="360" w:lineRule="auto"/>
              <w:jc w:val="center"/>
              <w:rPr>
                <w:rFonts w:asciiTheme="majorBidi" w:hAnsiTheme="majorBidi" w:cstheme="majorBidi"/>
                <w:rtl/>
                <w:lang w:bidi="ar-EG"/>
              </w:rPr>
            </w:pPr>
            <w:proofErr w:type="spellStart"/>
            <w:r w:rsidRPr="00402387">
              <w:rPr>
                <w:rFonts w:asciiTheme="majorBidi" w:hAnsiTheme="majorBidi" w:cstheme="majorBidi"/>
                <w:lang w:bidi="ar-EG"/>
              </w:rPr>
              <w:t>Kafr</w:t>
            </w:r>
            <w:proofErr w:type="spellEnd"/>
            <w:r w:rsidRPr="00402387">
              <w:rPr>
                <w:rFonts w:asciiTheme="majorBidi" w:hAnsiTheme="majorBidi" w:cstheme="majorBidi"/>
                <w:lang w:bidi="ar-EG"/>
              </w:rPr>
              <w:t xml:space="preserve"> El-Sheikh</w:t>
            </w:r>
          </w:p>
        </w:tc>
        <w:tc>
          <w:tcPr>
            <w:tcW w:w="1764" w:type="dxa"/>
            <w:vMerge/>
            <w:vAlign w:val="center"/>
          </w:tcPr>
          <w:p w:rsidR="00384630" w:rsidRPr="00402387" w:rsidRDefault="00384630" w:rsidP="00746393">
            <w:pPr>
              <w:bidi w:val="0"/>
              <w:spacing w:line="360" w:lineRule="auto"/>
              <w:jc w:val="center"/>
              <w:rPr>
                <w:rFonts w:asciiTheme="majorBidi" w:hAnsiTheme="majorBidi" w:cstheme="majorBidi"/>
              </w:rPr>
            </w:pPr>
          </w:p>
        </w:tc>
        <w:tc>
          <w:tcPr>
            <w:tcW w:w="1767"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34</w:t>
            </w:r>
          </w:p>
        </w:tc>
        <w:tc>
          <w:tcPr>
            <w:tcW w:w="1131"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3</w:t>
            </w:r>
          </w:p>
        </w:tc>
        <w:tc>
          <w:tcPr>
            <w:tcW w:w="1843" w:type="dxa"/>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8.8</w:t>
            </w:r>
          </w:p>
        </w:tc>
      </w:tr>
      <w:tr w:rsidR="00384630" w:rsidRPr="00402387" w:rsidTr="006F0AAD">
        <w:trPr>
          <w:trHeight w:val="99"/>
        </w:trPr>
        <w:tc>
          <w:tcPr>
            <w:tcW w:w="1859" w:type="dxa"/>
            <w:tcBorders>
              <w:bottom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Total</w:t>
            </w:r>
          </w:p>
        </w:tc>
        <w:tc>
          <w:tcPr>
            <w:tcW w:w="1764" w:type="dxa"/>
            <w:vMerge/>
            <w:tcBorders>
              <w:bottom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p>
        </w:tc>
        <w:tc>
          <w:tcPr>
            <w:tcW w:w="1767" w:type="dxa"/>
            <w:tcBorders>
              <w:bottom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rtl/>
                <w:lang w:bidi="ar-EG"/>
              </w:rPr>
            </w:pPr>
            <w:r w:rsidRPr="00402387">
              <w:rPr>
                <w:rFonts w:asciiTheme="majorBidi" w:hAnsiTheme="majorBidi" w:cstheme="majorBidi"/>
                <w:lang w:bidi="ar-EG"/>
              </w:rPr>
              <w:t>107</w:t>
            </w:r>
          </w:p>
        </w:tc>
        <w:tc>
          <w:tcPr>
            <w:tcW w:w="1131" w:type="dxa"/>
            <w:tcBorders>
              <w:bottom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16</w:t>
            </w:r>
          </w:p>
        </w:tc>
        <w:tc>
          <w:tcPr>
            <w:tcW w:w="1843" w:type="dxa"/>
            <w:tcBorders>
              <w:bottom w:val="single" w:sz="4" w:space="0" w:color="auto"/>
            </w:tcBorders>
            <w:vAlign w:val="center"/>
          </w:tcPr>
          <w:p w:rsidR="00384630" w:rsidRPr="00402387" w:rsidRDefault="00384630" w:rsidP="00746393">
            <w:pPr>
              <w:bidi w:val="0"/>
              <w:spacing w:line="360" w:lineRule="auto"/>
              <w:jc w:val="center"/>
              <w:rPr>
                <w:rFonts w:asciiTheme="majorBidi" w:hAnsiTheme="majorBidi" w:cstheme="majorBidi"/>
                <w:lang w:bidi="ar-EG"/>
              </w:rPr>
            </w:pPr>
            <w:r w:rsidRPr="00402387">
              <w:rPr>
                <w:rFonts w:asciiTheme="majorBidi" w:hAnsiTheme="majorBidi" w:cstheme="majorBidi"/>
                <w:lang w:bidi="ar-EG"/>
              </w:rPr>
              <w:t>14.9</w:t>
            </w:r>
          </w:p>
        </w:tc>
      </w:tr>
    </w:tbl>
    <w:p w:rsidR="00F46BA0" w:rsidRPr="00402387" w:rsidRDefault="00F46BA0" w:rsidP="00486DF7">
      <w:pPr>
        <w:bidi w:val="0"/>
        <w:spacing w:before="120" w:after="120" w:line="360" w:lineRule="auto"/>
        <w:jc w:val="both"/>
        <w:rPr>
          <w:rFonts w:asciiTheme="majorBidi" w:hAnsiTheme="majorBidi" w:cstheme="majorBidi"/>
          <w:sz w:val="2"/>
          <w:szCs w:val="2"/>
          <w:lang w:bidi="ar-EG"/>
        </w:rPr>
      </w:pPr>
    </w:p>
    <w:p w:rsidR="004D5C61" w:rsidRPr="00402387" w:rsidRDefault="004D5C61" w:rsidP="00486DF7">
      <w:pPr>
        <w:bidi w:val="0"/>
        <w:spacing w:before="120" w:after="120" w:line="360" w:lineRule="auto"/>
        <w:jc w:val="both"/>
        <w:rPr>
          <w:rFonts w:asciiTheme="majorBidi" w:hAnsiTheme="majorBidi" w:cstheme="majorBidi"/>
          <w:sz w:val="2"/>
          <w:szCs w:val="2"/>
          <w:lang w:bidi="ar-EG"/>
        </w:rPr>
      </w:pPr>
    </w:p>
    <w:p w:rsidR="004D5C61" w:rsidRPr="00402387" w:rsidRDefault="004D5C61" w:rsidP="00486DF7">
      <w:pPr>
        <w:bidi w:val="0"/>
        <w:spacing w:before="120" w:after="120" w:line="360" w:lineRule="auto"/>
        <w:jc w:val="both"/>
        <w:rPr>
          <w:rFonts w:asciiTheme="majorBidi" w:hAnsiTheme="majorBidi" w:cstheme="majorBidi"/>
          <w:sz w:val="2"/>
          <w:szCs w:val="2"/>
          <w:lang w:bidi="ar-EG"/>
        </w:rPr>
      </w:pPr>
    </w:p>
    <w:p w:rsidR="00402387" w:rsidRDefault="00402387" w:rsidP="006F0AAD">
      <w:pPr>
        <w:bidi w:val="0"/>
        <w:spacing w:before="120" w:after="120" w:line="360" w:lineRule="auto"/>
        <w:ind w:left="1276" w:hanging="1276"/>
        <w:jc w:val="both"/>
        <w:rPr>
          <w:rFonts w:asciiTheme="majorBidi" w:hAnsiTheme="majorBidi" w:cstheme="majorBidi"/>
          <w:b/>
          <w:bCs/>
          <w:sz w:val="24"/>
          <w:szCs w:val="24"/>
          <w:lang w:bidi="ar-EG"/>
        </w:rPr>
      </w:pPr>
    </w:p>
    <w:p w:rsidR="00384630" w:rsidRPr="00402387" w:rsidRDefault="00384630" w:rsidP="00402387">
      <w:pPr>
        <w:bidi w:val="0"/>
        <w:spacing w:before="120" w:after="120" w:line="360" w:lineRule="auto"/>
        <w:ind w:left="1276" w:hanging="1276"/>
        <w:jc w:val="both"/>
        <w:rPr>
          <w:rFonts w:asciiTheme="majorBidi" w:hAnsiTheme="majorBidi" w:cstheme="majorBidi"/>
          <w:sz w:val="24"/>
          <w:szCs w:val="24"/>
          <w:rtl/>
          <w:lang w:bidi="ar-EG"/>
        </w:rPr>
      </w:pPr>
      <w:r w:rsidRPr="00402387">
        <w:rPr>
          <w:rFonts w:asciiTheme="majorBidi" w:hAnsiTheme="majorBidi" w:cstheme="majorBidi"/>
          <w:b/>
          <w:bCs/>
          <w:sz w:val="24"/>
          <w:szCs w:val="24"/>
          <w:lang w:bidi="ar-EG"/>
        </w:rPr>
        <w:t>Table (</w:t>
      </w:r>
      <w:r w:rsidR="00452246" w:rsidRPr="00402387">
        <w:rPr>
          <w:rFonts w:asciiTheme="majorBidi" w:hAnsiTheme="majorBidi" w:cstheme="majorBidi"/>
          <w:b/>
          <w:bCs/>
          <w:sz w:val="24"/>
          <w:szCs w:val="24"/>
          <w:lang w:bidi="ar-EG"/>
        </w:rPr>
        <w:t>5</w:t>
      </w:r>
      <w:r w:rsidRPr="00402387">
        <w:rPr>
          <w:rFonts w:asciiTheme="majorBidi" w:hAnsiTheme="majorBidi" w:cstheme="majorBidi"/>
          <w:b/>
          <w:bCs/>
          <w:sz w:val="24"/>
          <w:szCs w:val="24"/>
          <w:lang w:bidi="ar-EG"/>
        </w:rPr>
        <w:t>)</w:t>
      </w:r>
      <w:r w:rsidR="00C7340F" w:rsidRPr="00402387">
        <w:rPr>
          <w:rFonts w:asciiTheme="majorBidi" w:hAnsiTheme="majorBidi" w:cstheme="majorBidi"/>
          <w:b/>
          <w:bCs/>
          <w:sz w:val="24"/>
          <w:szCs w:val="24"/>
          <w:lang w:bidi="ar-EG"/>
        </w:rPr>
        <w:t>:</w:t>
      </w:r>
      <w:r w:rsidR="00CD633D" w:rsidRPr="00402387">
        <w:rPr>
          <w:rFonts w:asciiTheme="majorBidi" w:hAnsiTheme="majorBidi" w:cstheme="majorBidi"/>
          <w:sz w:val="24"/>
          <w:szCs w:val="24"/>
          <w:lang w:bidi="ar-EG"/>
        </w:rPr>
        <w:t xml:space="preserve"> Results of culture of milk samples from cattle of</w:t>
      </w:r>
      <w:r w:rsidRPr="00402387">
        <w:rPr>
          <w:rFonts w:asciiTheme="majorBidi" w:hAnsiTheme="majorBidi" w:cstheme="majorBidi"/>
          <w:sz w:val="24"/>
          <w:szCs w:val="24"/>
          <w:lang w:bidi="ar-EG"/>
        </w:rPr>
        <w:t xml:space="preserve"> different governorates:</w:t>
      </w:r>
    </w:p>
    <w:tbl>
      <w:tblPr>
        <w:tblStyle w:val="TableGrid"/>
        <w:bidiVisual/>
        <w:tblW w:w="9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2205"/>
        <w:gridCol w:w="2586"/>
        <w:gridCol w:w="2206"/>
      </w:tblGrid>
      <w:tr w:rsidR="00384630" w:rsidRPr="00402387" w:rsidTr="006F0AAD">
        <w:trPr>
          <w:trHeight w:val="60"/>
        </w:trPr>
        <w:tc>
          <w:tcPr>
            <w:tcW w:w="2205" w:type="dxa"/>
            <w:tcBorders>
              <w:top w:val="single" w:sz="4" w:space="0" w:color="auto"/>
              <w:bottom w:val="single" w:sz="4" w:space="0" w:color="auto"/>
            </w:tcBorders>
          </w:tcPr>
          <w:p w:rsidR="00950979"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Tuberculin test</w:t>
            </w:r>
          </w:p>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 xml:space="preserve"> Negative</w:t>
            </w:r>
          </w:p>
        </w:tc>
        <w:tc>
          <w:tcPr>
            <w:tcW w:w="2205" w:type="dxa"/>
            <w:tcBorders>
              <w:top w:val="single" w:sz="4" w:space="0" w:color="auto"/>
              <w:bottom w:val="single" w:sz="4" w:space="0" w:color="auto"/>
            </w:tcBorders>
          </w:tcPr>
          <w:p w:rsidR="00950979"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Tuberculin test</w:t>
            </w:r>
          </w:p>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 xml:space="preserve"> Positive</w:t>
            </w:r>
          </w:p>
        </w:tc>
        <w:tc>
          <w:tcPr>
            <w:tcW w:w="2586" w:type="dxa"/>
            <w:tcBorders>
              <w:top w:val="single" w:sz="4" w:space="0" w:color="auto"/>
              <w:bottom w:val="single" w:sz="4" w:space="0" w:color="auto"/>
            </w:tcBorders>
          </w:tcPr>
          <w:p w:rsidR="00950979" w:rsidRPr="00402387" w:rsidRDefault="00950979"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 xml:space="preserve">Number </w:t>
            </w:r>
            <w:r w:rsidR="00384630" w:rsidRPr="00402387">
              <w:rPr>
                <w:rFonts w:asciiTheme="majorBidi" w:hAnsiTheme="majorBidi" w:cstheme="majorBidi"/>
                <w:lang w:bidi="ar-EG"/>
              </w:rPr>
              <w:t xml:space="preserve">of </w:t>
            </w:r>
          </w:p>
          <w:p w:rsidR="00950979"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 xml:space="preserve">examined dairy </w:t>
            </w:r>
          </w:p>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cattle</w:t>
            </w:r>
          </w:p>
        </w:tc>
        <w:tc>
          <w:tcPr>
            <w:tcW w:w="2206" w:type="dxa"/>
            <w:tcBorders>
              <w:top w:val="single" w:sz="4" w:space="0" w:color="auto"/>
              <w:bottom w:val="single" w:sz="4" w:space="0" w:color="auto"/>
            </w:tcBorders>
          </w:tcPr>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Governorate</w:t>
            </w:r>
          </w:p>
        </w:tc>
      </w:tr>
      <w:tr w:rsidR="00384630" w:rsidRPr="00402387" w:rsidTr="00746393">
        <w:trPr>
          <w:trHeight w:val="60"/>
        </w:trPr>
        <w:tc>
          <w:tcPr>
            <w:tcW w:w="2205" w:type="dxa"/>
            <w:tcBorders>
              <w:top w:val="single" w:sz="4" w:space="0" w:color="auto"/>
            </w:tcBorders>
          </w:tcPr>
          <w:p w:rsidR="00384630" w:rsidRPr="00402387" w:rsidRDefault="00384630" w:rsidP="00746393">
            <w:pPr>
              <w:bidi w:val="0"/>
              <w:spacing w:line="360" w:lineRule="auto"/>
              <w:ind w:left="487"/>
              <w:jc w:val="both"/>
              <w:rPr>
                <w:rFonts w:asciiTheme="majorBidi" w:hAnsiTheme="majorBidi" w:cstheme="majorBidi"/>
                <w:lang w:bidi="ar-EG"/>
              </w:rPr>
            </w:pPr>
            <w:r w:rsidRPr="00402387">
              <w:rPr>
                <w:rFonts w:asciiTheme="majorBidi" w:hAnsiTheme="majorBidi" w:cstheme="majorBidi"/>
                <w:lang w:bidi="ar-EG"/>
              </w:rPr>
              <w:t>14</w:t>
            </w:r>
          </w:p>
        </w:tc>
        <w:tc>
          <w:tcPr>
            <w:tcW w:w="2205" w:type="dxa"/>
            <w:tcBorders>
              <w:top w:val="single" w:sz="4" w:space="0" w:color="auto"/>
            </w:tcBorders>
          </w:tcPr>
          <w:p w:rsidR="00384630" w:rsidRPr="00402387" w:rsidRDefault="00384630" w:rsidP="00746393">
            <w:pPr>
              <w:bidi w:val="0"/>
              <w:spacing w:line="360" w:lineRule="auto"/>
              <w:ind w:left="283"/>
              <w:jc w:val="both"/>
              <w:rPr>
                <w:rFonts w:asciiTheme="majorBidi" w:hAnsiTheme="majorBidi" w:cstheme="majorBidi"/>
                <w:lang w:bidi="ar-EG"/>
              </w:rPr>
            </w:pPr>
            <w:r w:rsidRPr="00402387">
              <w:rPr>
                <w:rFonts w:asciiTheme="majorBidi" w:hAnsiTheme="majorBidi" w:cstheme="majorBidi"/>
                <w:lang w:bidi="ar-EG"/>
              </w:rPr>
              <w:t>7</w:t>
            </w:r>
          </w:p>
        </w:tc>
        <w:tc>
          <w:tcPr>
            <w:tcW w:w="2586" w:type="dxa"/>
            <w:tcBorders>
              <w:top w:val="single" w:sz="4" w:space="0" w:color="auto"/>
            </w:tcBorders>
          </w:tcPr>
          <w:p w:rsidR="00384630" w:rsidRPr="00402387" w:rsidRDefault="00384630" w:rsidP="00746393">
            <w:pPr>
              <w:bidi w:val="0"/>
              <w:spacing w:line="360" w:lineRule="auto"/>
              <w:ind w:left="317"/>
              <w:jc w:val="both"/>
              <w:rPr>
                <w:rFonts w:asciiTheme="majorBidi" w:hAnsiTheme="majorBidi" w:cstheme="majorBidi"/>
                <w:lang w:bidi="ar-EG"/>
              </w:rPr>
            </w:pPr>
            <w:r w:rsidRPr="00402387">
              <w:rPr>
                <w:rFonts w:asciiTheme="majorBidi" w:hAnsiTheme="majorBidi" w:cstheme="majorBidi"/>
                <w:lang w:bidi="ar-EG"/>
              </w:rPr>
              <w:t>21</w:t>
            </w:r>
          </w:p>
        </w:tc>
        <w:tc>
          <w:tcPr>
            <w:tcW w:w="2206" w:type="dxa"/>
            <w:tcBorders>
              <w:top w:val="single" w:sz="4" w:space="0" w:color="auto"/>
            </w:tcBorders>
          </w:tcPr>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El-</w:t>
            </w:r>
            <w:proofErr w:type="spellStart"/>
            <w:r w:rsidRPr="00402387">
              <w:rPr>
                <w:rFonts w:asciiTheme="majorBidi" w:hAnsiTheme="majorBidi" w:cstheme="majorBidi"/>
                <w:lang w:bidi="ar-EG"/>
              </w:rPr>
              <w:t>Menufia</w:t>
            </w:r>
            <w:proofErr w:type="spellEnd"/>
          </w:p>
        </w:tc>
      </w:tr>
      <w:tr w:rsidR="00384630" w:rsidRPr="00402387" w:rsidTr="00746393">
        <w:trPr>
          <w:trHeight w:val="70"/>
        </w:trPr>
        <w:tc>
          <w:tcPr>
            <w:tcW w:w="2205" w:type="dxa"/>
          </w:tcPr>
          <w:p w:rsidR="00384630" w:rsidRPr="00402387" w:rsidRDefault="00384630" w:rsidP="00746393">
            <w:pPr>
              <w:bidi w:val="0"/>
              <w:spacing w:line="360" w:lineRule="auto"/>
              <w:ind w:left="487"/>
              <w:jc w:val="both"/>
              <w:rPr>
                <w:rFonts w:asciiTheme="majorBidi" w:hAnsiTheme="majorBidi" w:cstheme="majorBidi"/>
                <w:lang w:bidi="ar-EG"/>
              </w:rPr>
            </w:pPr>
            <w:r w:rsidRPr="00402387">
              <w:rPr>
                <w:rFonts w:asciiTheme="majorBidi" w:hAnsiTheme="majorBidi" w:cstheme="majorBidi"/>
                <w:lang w:bidi="ar-EG"/>
              </w:rPr>
              <w:t>7</w:t>
            </w:r>
          </w:p>
        </w:tc>
        <w:tc>
          <w:tcPr>
            <w:tcW w:w="2205" w:type="dxa"/>
          </w:tcPr>
          <w:p w:rsidR="00384630" w:rsidRPr="00402387" w:rsidRDefault="00384630" w:rsidP="00746393">
            <w:pPr>
              <w:bidi w:val="0"/>
              <w:spacing w:line="360" w:lineRule="auto"/>
              <w:ind w:left="283"/>
              <w:jc w:val="both"/>
              <w:rPr>
                <w:rFonts w:asciiTheme="majorBidi" w:hAnsiTheme="majorBidi" w:cstheme="majorBidi"/>
                <w:lang w:bidi="ar-EG"/>
              </w:rPr>
            </w:pPr>
            <w:r w:rsidRPr="00402387">
              <w:rPr>
                <w:rFonts w:asciiTheme="majorBidi" w:hAnsiTheme="majorBidi" w:cstheme="majorBidi"/>
                <w:lang w:bidi="ar-EG"/>
              </w:rPr>
              <w:t>5</w:t>
            </w:r>
          </w:p>
        </w:tc>
        <w:tc>
          <w:tcPr>
            <w:tcW w:w="2586" w:type="dxa"/>
          </w:tcPr>
          <w:p w:rsidR="00384630" w:rsidRPr="00402387" w:rsidRDefault="00384630" w:rsidP="00746393">
            <w:pPr>
              <w:bidi w:val="0"/>
              <w:spacing w:line="360" w:lineRule="auto"/>
              <w:ind w:left="317"/>
              <w:jc w:val="both"/>
              <w:rPr>
                <w:rFonts w:asciiTheme="majorBidi" w:hAnsiTheme="majorBidi" w:cstheme="majorBidi"/>
                <w:lang w:bidi="ar-EG"/>
              </w:rPr>
            </w:pPr>
            <w:r w:rsidRPr="00402387">
              <w:rPr>
                <w:rFonts w:asciiTheme="majorBidi" w:hAnsiTheme="majorBidi" w:cstheme="majorBidi"/>
                <w:lang w:bidi="ar-EG"/>
              </w:rPr>
              <w:t>12</w:t>
            </w:r>
          </w:p>
        </w:tc>
        <w:tc>
          <w:tcPr>
            <w:tcW w:w="2206" w:type="dxa"/>
          </w:tcPr>
          <w:p w:rsidR="00384630" w:rsidRPr="00402387" w:rsidRDefault="00384630" w:rsidP="00746393">
            <w:pPr>
              <w:bidi w:val="0"/>
              <w:spacing w:line="360" w:lineRule="auto"/>
              <w:jc w:val="both"/>
              <w:rPr>
                <w:rFonts w:asciiTheme="majorBidi" w:hAnsiTheme="majorBidi" w:cstheme="majorBidi"/>
                <w:rtl/>
                <w:lang w:bidi="ar-EG"/>
              </w:rPr>
            </w:pPr>
            <w:r w:rsidRPr="00402387">
              <w:rPr>
                <w:rFonts w:asciiTheme="majorBidi" w:hAnsiTheme="majorBidi" w:cstheme="majorBidi"/>
                <w:lang w:bidi="ar-EG"/>
              </w:rPr>
              <w:t>El-</w:t>
            </w:r>
            <w:proofErr w:type="spellStart"/>
            <w:r w:rsidRPr="00402387">
              <w:rPr>
                <w:rFonts w:asciiTheme="majorBidi" w:hAnsiTheme="majorBidi" w:cstheme="majorBidi"/>
                <w:lang w:bidi="ar-EG"/>
              </w:rPr>
              <w:t>Gharbia</w:t>
            </w:r>
            <w:proofErr w:type="spellEnd"/>
          </w:p>
        </w:tc>
      </w:tr>
      <w:tr w:rsidR="00384630" w:rsidRPr="00402387" w:rsidTr="00746393">
        <w:trPr>
          <w:trHeight w:val="70"/>
        </w:trPr>
        <w:tc>
          <w:tcPr>
            <w:tcW w:w="2205" w:type="dxa"/>
          </w:tcPr>
          <w:p w:rsidR="00384630" w:rsidRPr="00402387" w:rsidRDefault="00384630" w:rsidP="00746393">
            <w:pPr>
              <w:bidi w:val="0"/>
              <w:spacing w:line="360" w:lineRule="auto"/>
              <w:ind w:left="487"/>
              <w:jc w:val="both"/>
              <w:rPr>
                <w:rFonts w:asciiTheme="majorBidi" w:hAnsiTheme="majorBidi" w:cstheme="majorBidi"/>
                <w:lang w:bidi="ar-EG"/>
              </w:rPr>
            </w:pPr>
            <w:r w:rsidRPr="00402387">
              <w:rPr>
                <w:rFonts w:asciiTheme="majorBidi" w:hAnsiTheme="majorBidi" w:cstheme="majorBidi"/>
                <w:lang w:bidi="ar-EG"/>
              </w:rPr>
              <w:t>7</w:t>
            </w:r>
          </w:p>
        </w:tc>
        <w:tc>
          <w:tcPr>
            <w:tcW w:w="2205" w:type="dxa"/>
          </w:tcPr>
          <w:p w:rsidR="00384630" w:rsidRPr="00402387" w:rsidRDefault="00384630" w:rsidP="00746393">
            <w:pPr>
              <w:bidi w:val="0"/>
              <w:spacing w:line="360" w:lineRule="auto"/>
              <w:ind w:left="283"/>
              <w:jc w:val="both"/>
              <w:rPr>
                <w:rFonts w:asciiTheme="majorBidi" w:hAnsiTheme="majorBidi" w:cstheme="majorBidi"/>
                <w:lang w:bidi="ar-EG"/>
              </w:rPr>
            </w:pPr>
            <w:r w:rsidRPr="00402387">
              <w:rPr>
                <w:rFonts w:asciiTheme="majorBidi" w:hAnsiTheme="majorBidi" w:cstheme="majorBidi"/>
                <w:lang w:bidi="ar-EG"/>
              </w:rPr>
              <w:t>3</w:t>
            </w:r>
          </w:p>
        </w:tc>
        <w:tc>
          <w:tcPr>
            <w:tcW w:w="2586" w:type="dxa"/>
          </w:tcPr>
          <w:p w:rsidR="00384630" w:rsidRPr="00402387" w:rsidRDefault="00384630" w:rsidP="00746393">
            <w:pPr>
              <w:bidi w:val="0"/>
              <w:spacing w:line="360" w:lineRule="auto"/>
              <w:ind w:left="317"/>
              <w:jc w:val="both"/>
              <w:rPr>
                <w:rFonts w:asciiTheme="majorBidi" w:hAnsiTheme="majorBidi" w:cstheme="majorBidi"/>
                <w:lang w:bidi="ar-EG"/>
              </w:rPr>
            </w:pPr>
            <w:r w:rsidRPr="00402387">
              <w:rPr>
                <w:rFonts w:asciiTheme="majorBidi" w:hAnsiTheme="majorBidi" w:cstheme="majorBidi"/>
                <w:lang w:bidi="ar-EG"/>
              </w:rPr>
              <w:t>10</w:t>
            </w:r>
          </w:p>
        </w:tc>
        <w:tc>
          <w:tcPr>
            <w:tcW w:w="2206" w:type="dxa"/>
          </w:tcPr>
          <w:p w:rsidR="00384630" w:rsidRPr="00402387" w:rsidRDefault="00384630" w:rsidP="00746393">
            <w:pPr>
              <w:bidi w:val="0"/>
              <w:spacing w:line="360" w:lineRule="auto"/>
              <w:jc w:val="both"/>
              <w:rPr>
                <w:rFonts w:asciiTheme="majorBidi" w:hAnsiTheme="majorBidi" w:cstheme="majorBidi"/>
                <w:lang w:bidi="ar-EG"/>
              </w:rPr>
            </w:pPr>
            <w:proofErr w:type="spellStart"/>
            <w:r w:rsidRPr="00402387">
              <w:rPr>
                <w:rFonts w:asciiTheme="majorBidi" w:hAnsiTheme="majorBidi" w:cstheme="majorBidi"/>
                <w:lang w:bidi="ar-EG"/>
              </w:rPr>
              <w:t>Kafr</w:t>
            </w:r>
            <w:proofErr w:type="spellEnd"/>
            <w:r w:rsidRPr="00402387">
              <w:rPr>
                <w:rFonts w:asciiTheme="majorBidi" w:hAnsiTheme="majorBidi" w:cstheme="majorBidi"/>
                <w:lang w:bidi="ar-EG"/>
              </w:rPr>
              <w:t xml:space="preserve"> El-Sheikh</w:t>
            </w:r>
          </w:p>
        </w:tc>
      </w:tr>
      <w:tr w:rsidR="00384630" w:rsidRPr="00402387" w:rsidTr="00746393">
        <w:trPr>
          <w:trHeight w:val="70"/>
        </w:trPr>
        <w:tc>
          <w:tcPr>
            <w:tcW w:w="2205" w:type="dxa"/>
            <w:tcBorders>
              <w:bottom w:val="single" w:sz="4" w:space="0" w:color="auto"/>
            </w:tcBorders>
          </w:tcPr>
          <w:p w:rsidR="00384630" w:rsidRPr="00402387" w:rsidRDefault="00384630" w:rsidP="00746393">
            <w:pPr>
              <w:bidi w:val="0"/>
              <w:spacing w:line="360" w:lineRule="auto"/>
              <w:ind w:left="487"/>
              <w:jc w:val="both"/>
              <w:rPr>
                <w:rFonts w:asciiTheme="majorBidi" w:hAnsiTheme="majorBidi" w:cstheme="majorBidi"/>
                <w:rtl/>
                <w:lang w:bidi="ar-EG"/>
              </w:rPr>
            </w:pPr>
            <w:r w:rsidRPr="00402387">
              <w:rPr>
                <w:rFonts w:asciiTheme="majorBidi" w:hAnsiTheme="majorBidi" w:cstheme="majorBidi"/>
                <w:lang w:bidi="ar-EG"/>
              </w:rPr>
              <w:t>28</w:t>
            </w:r>
          </w:p>
        </w:tc>
        <w:tc>
          <w:tcPr>
            <w:tcW w:w="2205" w:type="dxa"/>
            <w:tcBorders>
              <w:bottom w:val="single" w:sz="4" w:space="0" w:color="auto"/>
            </w:tcBorders>
          </w:tcPr>
          <w:p w:rsidR="00384630" w:rsidRPr="00402387" w:rsidRDefault="00384630" w:rsidP="00746393">
            <w:pPr>
              <w:bidi w:val="0"/>
              <w:spacing w:line="360" w:lineRule="auto"/>
              <w:ind w:left="283"/>
              <w:jc w:val="both"/>
              <w:rPr>
                <w:rFonts w:asciiTheme="majorBidi" w:hAnsiTheme="majorBidi" w:cstheme="majorBidi"/>
                <w:rtl/>
                <w:lang w:bidi="ar-EG"/>
              </w:rPr>
            </w:pPr>
            <w:r w:rsidRPr="00402387">
              <w:rPr>
                <w:rFonts w:asciiTheme="majorBidi" w:hAnsiTheme="majorBidi" w:cstheme="majorBidi"/>
                <w:lang w:bidi="ar-EG"/>
              </w:rPr>
              <w:t>15</w:t>
            </w:r>
          </w:p>
        </w:tc>
        <w:tc>
          <w:tcPr>
            <w:tcW w:w="2586" w:type="dxa"/>
            <w:tcBorders>
              <w:bottom w:val="single" w:sz="4" w:space="0" w:color="auto"/>
            </w:tcBorders>
          </w:tcPr>
          <w:p w:rsidR="00384630" w:rsidRPr="00402387" w:rsidRDefault="00384630" w:rsidP="00746393">
            <w:pPr>
              <w:bidi w:val="0"/>
              <w:spacing w:line="360" w:lineRule="auto"/>
              <w:ind w:left="317"/>
              <w:jc w:val="both"/>
              <w:rPr>
                <w:rFonts w:asciiTheme="majorBidi" w:hAnsiTheme="majorBidi" w:cstheme="majorBidi"/>
                <w:lang w:bidi="ar-EG"/>
              </w:rPr>
            </w:pPr>
            <w:r w:rsidRPr="00402387">
              <w:rPr>
                <w:rFonts w:asciiTheme="majorBidi" w:hAnsiTheme="majorBidi" w:cstheme="majorBidi"/>
                <w:lang w:bidi="ar-EG"/>
              </w:rPr>
              <w:t>43</w:t>
            </w:r>
          </w:p>
        </w:tc>
        <w:tc>
          <w:tcPr>
            <w:tcW w:w="2206" w:type="dxa"/>
            <w:tcBorders>
              <w:bottom w:val="single" w:sz="4" w:space="0" w:color="auto"/>
            </w:tcBorders>
          </w:tcPr>
          <w:p w:rsidR="00384630" w:rsidRPr="00402387" w:rsidRDefault="00384630" w:rsidP="00746393">
            <w:pPr>
              <w:bidi w:val="0"/>
              <w:spacing w:line="360" w:lineRule="auto"/>
              <w:jc w:val="both"/>
              <w:rPr>
                <w:rFonts w:asciiTheme="majorBidi" w:hAnsiTheme="majorBidi" w:cstheme="majorBidi"/>
                <w:lang w:bidi="ar-EG"/>
              </w:rPr>
            </w:pPr>
            <w:r w:rsidRPr="00402387">
              <w:rPr>
                <w:rFonts w:asciiTheme="majorBidi" w:hAnsiTheme="majorBidi" w:cstheme="majorBidi"/>
                <w:lang w:bidi="ar-EG"/>
              </w:rPr>
              <w:t xml:space="preserve">Total </w:t>
            </w:r>
          </w:p>
        </w:tc>
      </w:tr>
    </w:tbl>
    <w:p w:rsidR="00B56478" w:rsidRPr="00402387" w:rsidRDefault="00B56478" w:rsidP="00486DF7">
      <w:pPr>
        <w:bidi w:val="0"/>
        <w:spacing w:before="120" w:after="120" w:line="360" w:lineRule="auto"/>
        <w:jc w:val="both"/>
        <w:rPr>
          <w:rFonts w:asciiTheme="majorBidi" w:hAnsiTheme="majorBidi" w:cstheme="majorBidi"/>
          <w:sz w:val="6"/>
          <w:szCs w:val="6"/>
          <w:lang w:bidi="ar-EG"/>
        </w:rPr>
      </w:pPr>
    </w:p>
    <w:p w:rsidR="00402387" w:rsidRDefault="00402387">
      <w:pPr>
        <w:bidi w:val="0"/>
        <w:rPr>
          <w:rFonts w:asciiTheme="majorBidi" w:hAnsiTheme="majorBidi" w:cstheme="majorBidi"/>
          <w:b/>
          <w:bCs/>
          <w:sz w:val="24"/>
          <w:szCs w:val="24"/>
          <w:lang w:bidi="ar-EG"/>
        </w:rPr>
      </w:pPr>
      <w:r>
        <w:rPr>
          <w:rFonts w:asciiTheme="majorBidi" w:hAnsiTheme="majorBidi" w:cstheme="majorBidi"/>
          <w:b/>
          <w:bCs/>
          <w:sz w:val="24"/>
          <w:szCs w:val="24"/>
          <w:lang w:bidi="ar-EG"/>
        </w:rPr>
        <w:br w:type="page"/>
      </w:r>
    </w:p>
    <w:p w:rsidR="00384630" w:rsidRDefault="00384630" w:rsidP="00746393">
      <w:pPr>
        <w:bidi w:val="0"/>
        <w:spacing w:before="120" w:after="120" w:line="360" w:lineRule="auto"/>
        <w:ind w:left="1276" w:hanging="1276"/>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lastRenderedPageBreak/>
        <w:t>Table (</w:t>
      </w:r>
      <w:r w:rsidR="00452246" w:rsidRPr="00402387">
        <w:rPr>
          <w:rFonts w:asciiTheme="majorBidi" w:hAnsiTheme="majorBidi" w:cstheme="majorBidi"/>
          <w:b/>
          <w:bCs/>
          <w:sz w:val="24"/>
          <w:szCs w:val="24"/>
          <w:lang w:bidi="ar-EG"/>
        </w:rPr>
        <w:t>6</w:t>
      </w:r>
      <w:r w:rsidRPr="00402387">
        <w:rPr>
          <w:rFonts w:asciiTheme="majorBidi" w:hAnsiTheme="majorBidi" w:cstheme="majorBidi"/>
          <w:b/>
          <w:bCs/>
          <w:sz w:val="24"/>
          <w:szCs w:val="24"/>
          <w:lang w:bidi="ar-EG"/>
        </w:rPr>
        <w:t>)</w:t>
      </w:r>
      <w:r w:rsidR="00C7340F" w:rsidRPr="00402387">
        <w:rPr>
          <w:rFonts w:asciiTheme="majorBidi" w:hAnsiTheme="majorBidi" w:cstheme="majorBidi"/>
          <w:b/>
          <w:bCs/>
          <w:sz w:val="24"/>
          <w:szCs w:val="24"/>
          <w:lang w:bidi="ar-EG"/>
        </w:rPr>
        <w:t>:</w:t>
      </w:r>
      <w:r w:rsidRPr="00402387">
        <w:rPr>
          <w:rFonts w:asciiTheme="majorBidi" w:hAnsiTheme="majorBidi" w:cstheme="majorBidi"/>
          <w:sz w:val="24"/>
          <w:szCs w:val="24"/>
          <w:lang w:bidi="ar-EG"/>
        </w:rPr>
        <w:t xml:space="preserve"> </w:t>
      </w:r>
      <w:r w:rsidR="00AA439E" w:rsidRPr="00402387">
        <w:rPr>
          <w:rFonts w:asciiTheme="majorBidi" w:hAnsiTheme="majorBidi" w:cstheme="majorBidi"/>
          <w:sz w:val="24"/>
          <w:szCs w:val="24"/>
          <w:lang w:bidi="ar-EG"/>
        </w:rPr>
        <w:t>Percentage</w:t>
      </w:r>
      <w:r w:rsidRPr="00402387">
        <w:rPr>
          <w:rFonts w:asciiTheme="majorBidi" w:hAnsiTheme="majorBidi" w:cstheme="majorBidi"/>
          <w:sz w:val="24"/>
          <w:szCs w:val="24"/>
          <w:lang w:bidi="ar-EG"/>
        </w:rPr>
        <w:t xml:space="preserve"> of Mycobacteria isolated from milk samples using conventional cultural method:</w:t>
      </w:r>
    </w:p>
    <w:p w:rsidR="00402387" w:rsidRPr="00402387" w:rsidRDefault="00402387" w:rsidP="00402387">
      <w:pPr>
        <w:bidi w:val="0"/>
        <w:spacing w:before="120" w:after="120" w:line="360" w:lineRule="auto"/>
        <w:ind w:left="1276" w:hanging="1276"/>
        <w:jc w:val="both"/>
        <w:rPr>
          <w:rFonts w:asciiTheme="majorBidi" w:hAnsiTheme="majorBidi" w:cstheme="majorBidi"/>
          <w:sz w:val="24"/>
          <w:szCs w:val="24"/>
          <w:lang w:bidi="ar-EG"/>
        </w:rPr>
      </w:pPr>
    </w:p>
    <w:tbl>
      <w:tblPr>
        <w:tblStyle w:val="TableGrid"/>
        <w:bidiVisual/>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2036"/>
        <w:gridCol w:w="2215"/>
        <w:gridCol w:w="2553"/>
      </w:tblGrid>
      <w:tr w:rsidR="00746393" w:rsidRPr="00402387" w:rsidTr="00402387">
        <w:trPr>
          <w:trHeight w:val="60"/>
          <w:jc w:val="center"/>
        </w:trPr>
        <w:tc>
          <w:tcPr>
            <w:tcW w:w="3545" w:type="dxa"/>
            <w:tcBorders>
              <w:top w:val="single" w:sz="4" w:space="0" w:color="auto"/>
            </w:tcBorders>
          </w:tcPr>
          <w:p w:rsidR="00746393" w:rsidRPr="00402387" w:rsidRDefault="00746393" w:rsidP="00402387">
            <w:pPr>
              <w:bidi w:val="0"/>
              <w:jc w:val="center"/>
              <w:rPr>
                <w:rFonts w:asciiTheme="majorBidi" w:hAnsiTheme="majorBidi" w:cstheme="majorBidi"/>
                <w:lang w:bidi="ar-EG"/>
              </w:rPr>
            </w:pPr>
            <w:r w:rsidRPr="00402387">
              <w:rPr>
                <w:rFonts w:asciiTheme="majorBidi" w:hAnsiTheme="majorBidi" w:cstheme="majorBidi"/>
                <w:lang w:bidi="ar-EG"/>
              </w:rPr>
              <w:t xml:space="preserve">Percent of </w:t>
            </w:r>
            <w:r w:rsidR="00402387" w:rsidRPr="00402387">
              <w:rPr>
                <w:rFonts w:asciiTheme="majorBidi" w:hAnsiTheme="majorBidi" w:cstheme="majorBidi"/>
                <w:lang w:bidi="ar-EG"/>
              </w:rPr>
              <w:t xml:space="preserve"> </w:t>
            </w:r>
            <w:r w:rsidRPr="00402387">
              <w:rPr>
                <w:rFonts w:asciiTheme="majorBidi" w:hAnsiTheme="majorBidi" w:cstheme="majorBidi"/>
                <w:lang w:bidi="ar-EG"/>
              </w:rPr>
              <w:t>Lowenstein- Jensen media</w:t>
            </w:r>
            <w:r w:rsidR="00402387" w:rsidRPr="00402387">
              <w:rPr>
                <w:rFonts w:asciiTheme="majorBidi" w:hAnsiTheme="majorBidi" w:cstheme="majorBidi"/>
                <w:lang w:bidi="ar-EG"/>
              </w:rPr>
              <w:t xml:space="preserve"> </w:t>
            </w:r>
            <w:r w:rsidRPr="00402387">
              <w:rPr>
                <w:rFonts w:asciiTheme="majorBidi" w:hAnsiTheme="majorBidi" w:cstheme="majorBidi"/>
                <w:lang w:bidi="ar-EG"/>
              </w:rPr>
              <w:t>positive</w:t>
            </w:r>
          </w:p>
          <w:p w:rsidR="00746393" w:rsidRPr="00402387" w:rsidRDefault="00746393" w:rsidP="00402387">
            <w:pPr>
              <w:bidi w:val="0"/>
              <w:jc w:val="center"/>
              <w:rPr>
                <w:rFonts w:asciiTheme="majorBidi" w:hAnsiTheme="majorBidi" w:cstheme="majorBidi"/>
                <w:lang w:bidi="ar-EG"/>
              </w:rPr>
            </w:pPr>
            <w:r w:rsidRPr="00402387">
              <w:rPr>
                <w:rFonts w:asciiTheme="majorBidi" w:hAnsiTheme="majorBidi" w:cstheme="majorBidi"/>
                <w:lang w:bidi="ar-EG"/>
              </w:rPr>
              <w:t>( % )</w:t>
            </w:r>
          </w:p>
        </w:tc>
        <w:tc>
          <w:tcPr>
            <w:tcW w:w="4251" w:type="dxa"/>
            <w:gridSpan w:val="2"/>
            <w:tcBorders>
              <w:top w:val="single" w:sz="4" w:space="0" w:color="auto"/>
            </w:tcBorders>
          </w:tcPr>
          <w:p w:rsidR="00746393" w:rsidRPr="00402387" w:rsidRDefault="00402387" w:rsidP="00402387">
            <w:pPr>
              <w:bidi w:val="0"/>
              <w:rPr>
                <w:rFonts w:asciiTheme="majorBidi" w:hAnsiTheme="majorBidi" w:cstheme="majorBidi"/>
                <w:lang w:bidi="ar-EG"/>
              </w:rPr>
            </w:pPr>
            <w:r w:rsidRPr="00402387">
              <w:rPr>
                <w:rFonts w:asciiTheme="majorBidi" w:hAnsiTheme="majorBidi" w:cstheme="majorBidi"/>
                <w:lang w:bidi="ar-EG"/>
              </w:rPr>
              <w:t xml:space="preserve">      </w:t>
            </w:r>
            <w:r w:rsidR="00746393" w:rsidRPr="00402387">
              <w:rPr>
                <w:rFonts w:asciiTheme="majorBidi" w:hAnsiTheme="majorBidi" w:cstheme="majorBidi"/>
                <w:lang w:bidi="ar-EG"/>
              </w:rPr>
              <w:t>Lowenstein- Jensen media</w:t>
            </w:r>
          </w:p>
          <w:p w:rsidR="00746393" w:rsidRPr="00402387" w:rsidRDefault="00402387" w:rsidP="00402387">
            <w:pPr>
              <w:bidi w:val="0"/>
              <w:jc w:val="center"/>
              <w:rPr>
                <w:rFonts w:asciiTheme="majorBidi" w:hAnsiTheme="majorBidi" w:cstheme="majorBidi"/>
                <w:rtl/>
                <w:lang w:bidi="ar-EG"/>
              </w:rPr>
            </w:pPr>
            <w:r w:rsidRPr="00402387">
              <w:rPr>
                <w:rFonts w:asciiTheme="majorBidi" w:hAnsiTheme="majorBidi" w:cstheme="majorBidi"/>
                <w:lang w:bidi="ar-EG"/>
              </w:rPr>
              <w:t xml:space="preserve"> </w:t>
            </w:r>
          </w:p>
          <w:p w:rsidR="00746393" w:rsidRPr="00402387" w:rsidRDefault="00746393" w:rsidP="00402387">
            <w:pPr>
              <w:bidi w:val="0"/>
              <w:jc w:val="center"/>
              <w:rPr>
                <w:rFonts w:asciiTheme="majorBidi" w:hAnsiTheme="majorBidi" w:cstheme="majorBidi"/>
                <w:sz w:val="2"/>
                <w:szCs w:val="2"/>
                <w:rtl/>
                <w:lang w:bidi="ar-EG"/>
              </w:rPr>
            </w:pPr>
          </w:p>
        </w:tc>
        <w:tc>
          <w:tcPr>
            <w:tcW w:w="2553" w:type="dxa"/>
            <w:tcBorders>
              <w:top w:val="single" w:sz="4" w:space="0" w:color="auto"/>
            </w:tcBorders>
          </w:tcPr>
          <w:p w:rsidR="00746393" w:rsidRPr="00402387" w:rsidRDefault="00746393" w:rsidP="00402387">
            <w:pPr>
              <w:bidi w:val="0"/>
              <w:jc w:val="both"/>
              <w:rPr>
                <w:rFonts w:asciiTheme="majorBidi" w:hAnsiTheme="majorBidi" w:cstheme="majorBidi"/>
                <w:lang w:bidi="ar-EG"/>
              </w:rPr>
            </w:pPr>
          </w:p>
        </w:tc>
      </w:tr>
      <w:tr w:rsidR="00746393" w:rsidRPr="00402387" w:rsidTr="00402387">
        <w:trPr>
          <w:trHeight w:val="60"/>
          <w:jc w:val="center"/>
        </w:trPr>
        <w:tc>
          <w:tcPr>
            <w:tcW w:w="3545" w:type="dxa"/>
          </w:tcPr>
          <w:p w:rsidR="00746393" w:rsidRPr="00402387" w:rsidRDefault="00746393" w:rsidP="00402387">
            <w:pPr>
              <w:bidi w:val="0"/>
              <w:jc w:val="both"/>
              <w:rPr>
                <w:rFonts w:asciiTheme="majorBidi" w:hAnsiTheme="majorBidi" w:cstheme="majorBidi"/>
                <w:sz w:val="24"/>
                <w:szCs w:val="24"/>
                <w:lang w:bidi="ar-EG"/>
              </w:rPr>
            </w:pPr>
          </w:p>
        </w:tc>
        <w:tc>
          <w:tcPr>
            <w:tcW w:w="2036" w:type="dxa"/>
          </w:tcPr>
          <w:p w:rsidR="00746393" w:rsidRPr="00402387" w:rsidRDefault="00746393" w:rsidP="00402387">
            <w:pPr>
              <w:bidi w:val="0"/>
              <w:jc w:val="both"/>
              <w:rPr>
                <w:rFonts w:asciiTheme="majorBidi" w:hAnsiTheme="majorBidi" w:cstheme="majorBidi"/>
                <w:sz w:val="24"/>
                <w:szCs w:val="24"/>
                <w:rtl/>
                <w:lang w:bidi="ar-EG"/>
              </w:rPr>
            </w:pPr>
            <w:r w:rsidRPr="00402387">
              <w:rPr>
                <w:rFonts w:asciiTheme="majorBidi" w:hAnsiTheme="majorBidi" w:cstheme="majorBidi"/>
                <w:lang w:bidi="ar-EG"/>
              </w:rPr>
              <w:t>negative</w:t>
            </w:r>
          </w:p>
        </w:tc>
        <w:tc>
          <w:tcPr>
            <w:tcW w:w="2215" w:type="dxa"/>
          </w:tcPr>
          <w:p w:rsidR="00746393" w:rsidRPr="00402387" w:rsidRDefault="00402387" w:rsidP="00402387">
            <w:pPr>
              <w:bidi w:val="0"/>
              <w:jc w:val="both"/>
              <w:rPr>
                <w:rFonts w:asciiTheme="majorBidi" w:hAnsiTheme="majorBidi" w:cstheme="majorBidi"/>
                <w:sz w:val="24"/>
                <w:szCs w:val="24"/>
                <w:rtl/>
                <w:lang w:bidi="ar-EG"/>
              </w:rPr>
            </w:pPr>
            <w:r w:rsidRPr="00402387">
              <w:rPr>
                <w:rFonts w:asciiTheme="majorBidi" w:hAnsiTheme="majorBidi" w:cstheme="majorBidi"/>
                <w:lang w:bidi="ar-EG"/>
              </w:rPr>
              <w:t xml:space="preserve">      </w:t>
            </w:r>
            <w:r w:rsidR="00746393" w:rsidRPr="00402387">
              <w:rPr>
                <w:rFonts w:asciiTheme="majorBidi" w:hAnsiTheme="majorBidi" w:cstheme="majorBidi"/>
                <w:lang w:bidi="ar-EG"/>
              </w:rPr>
              <w:t>positive</w:t>
            </w:r>
          </w:p>
        </w:tc>
        <w:tc>
          <w:tcPr>
            <w:tcW w:w="2553" w:type="dxa"/>
          </w:tcPr>
          <w:p w:rsidR="00746393" w:rsidRPr="00402387" w:rsidRDefault="00746393" w:rsidP="00402387">
            <w:pPr>
              <w:bidi w:val="0"/>
              <w:jc w:val="both"/>
              <w:rPr>
                <w:rFonts w:asciiTheme="majorBidi" w:hAnsiTheme="majorBidi" w:cstheme="majorBidi"/>
                <w:sz w:val="24"/>
                <w:szCs w:val="24"/>
                <w:lang w:bidi="ar-EG"/>
              </w:rPr>
            </w:pPr>
          </w:p>
        </w:tc>
      </w:tr>
      <w:tr w:rsidR="00384630" w:rsidRPr="00402387" w:rsidTr="00402387">
        <w:trPr>
          <w:trHeight w:val="870"/>
          <w:jc w:val="center"/>
        </w:trPr>
        <w:tc>
          <w:tcPr>
            <w:tcW w:w="3545" w:type="dxa"/>
            <w:tcBorders>
              <w:bottom w:val="single" w:sz="4" w:space="0" w:color="auto"/>
            </w:tcBorders>
          </w:tcPr>
          <w:p w:rsidR="00384630" w:rsidRPr="00402387" w:rsidRDefault="00384630" w:rsidP="00402387">
            <w:pPr>
              <w:bidi w:val="0"/>
              <w:jc w:val="both"/>
              <w:rPr>
                <w:rFonts w:asciiTheme="majorBidi" w:hAnsiTheme="majorBidi" w:cstheme="majorBidi"/>
                <w:sz w:val="24"/>
                <w:szCs w:val="24"/>
                <w:lang w:bidi="ar-EG"/>
              </w:rPr>
            </w:pPr>
          </w:p>
          <w:p w:rsidR="00384630" w:rsidRPr="00402387" w:rsidRDefault="00402387" w:rsidP="00402387">
            <w:pPr>
              <w:bidi w:val="0"/>
              <w:ind w:left="318"/>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            </w:t>
            </w:r>
            <w:r w:rsidR="00384630" w:rsidRPr="00402387">
              <w:rPr>
                <w:rFonts w:asciiTheme="majorBidi" w:hAnsiTheme="majorBidi" w:cstheme="majorBidi"/>
                <w:sz w:val="24"/>
                <w:szCs w:val="24"/>
                <w:lang w:bidi="ar-EG"/>
              </w:rPr>
              <w:t>60</w:t>
            </w:r>
          </w:p>
        </w:tc>
        <w:tc>
          <w:tcPr>
            <w:tcW w:w="2036" w:type="dxa"/>
            <w:tcBorders>
              <w:bottom w:val="single" w:sz="4" w:space="0" w:color="auto"/>
            </w:tcBorders>
          </w:tcPr>
          <w:p w:rsidR="00384630" w:rsidRPr="00402387" w:rsidRDefault="00384630" w:rsidP="00402387">
            <w:pPr>
              <w:bidi w:val="0"/>
              <w:jc w:val="both"/>
              <w:rPr>
                <w:rFonts w:asciiTheme="majorBidi" w:hAnsiTheme="majorBidi" w:cstheme="majorBidi"/>
                <w:sz w:val="24"/>
                <w:szCs w:val="24"/>
                <w:rtl/>
                <w:lang w:bidi="ar-EG"/>
              </w:rPr>
            </w:pPr>
          </w:p>
          <w:p w:rsidR="00384630" w:rsidRPr="00402387" w:rsidRDefault="00384630" w:rsidP="00402387">
            <w:pPr>
              <w:bidi w:val="0"/>
              <w:ind w:left="512"/>
              <w:jc w:val="both"/>
              <w:rPr>
                <w:rFonts w:asciiTheme="majorBidi" w:hAnsiTheme="majorBidi" w:cstheme="majorBidi"/>
                <w:sz w:val="24"/>
                <w:szCs w:val="24"/>
                <w:lang w:bidi="ar-EG"/>
              </w:rPr>
            </w:pPr>
            <w:r w:rsidRPr="00402387">
              <w:rPr>
                <w:rFonts w:asciiTheme="majorBidi" w:hAnsiTheme="majorBidi" w:cstheme="majorBidi"/>
                <w:sz w:val="24"/>
                <w:szCs w:val="24"/>
                <w:lang w:bidi="ar-EG"/>
              </w:rPr>
              <w:t>6</w:t>
            </w:r>
          </w:p>
        </w:tc>
        <w:tc>
          <w:tcPr>
            <w:tcW w:w="2215" w:type="dxa"/>
            <w:tcBorders>
              <w:bottom w:val="single" w:sz="4" w:space="0" w:color="auto"/>
            </w:tcBorders>
          </w:tcPr>
          <w:p w:rsidR="00384630" w:rsidRPr="00402387" w:rsidRDefault="00384630" w:rsidP="00402387">
            <w:pPr>
              <w:bidi w:val="0"/>
              <w:jc w:val="both"/>
              <w:rPr>
                <w:rFonts w:asciiTheme="majorBidi" w:hAnsiTheme="majorBidi" w:cstheme="majorBidi"/>
                <w:sz w:val="24"/>
                <w:szCs w:val="24"/>
                <w:rtl/>
                <w:lang w:bidi="ar-EG"/>
              </w:rPr>
            </w:pPr>
          </w:p>
          <w:p w:rsidR="00384630" w:rsidRPr="00402387" w:rsidRDefault="00384630" w:rsidP="00402387">
            <w:pPr>
              <w:bidi w:val="0"/>
              <w:ind w:left="422"/>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9</w:t>
            </w:r>
          </w:p>
        </w:tc>
        <w:tc>
          <w:tcPr>
            <w:tcW w:w="2553" w:type="dxa"/>
            <w:tcBorders>
              <w:bottom w:val="single" w:sz="4" w:space="0" w:color="auto"/>
            </w:tcBorders>
          </w:tcPr>
          <w:p w:rsidR="00402387" w:rsidRPr="00402387" w:rsidRDefault="00384630" w:rsidP="00402387">
            <w:pPr>
              <w:bidi w:val="0"/>
              <w:jc w:val="both"/>
              <w:rPr>
                <w:rFonts w:asciiTheme="majorBidi" w:hAnsiTheme="majorBidi" w:cstheme="majorBidi"/>
                <w:sz w:val="24"/>
                <w:szCs w:val="24"/>
                <w:lang w:bidi="ar-EG"/>
              </w:rPr>
            </w:pPr>
            <w:r w:rsidRPr="00402387">
              <w:rPr>
                <w:rFonts w:asciiTheme="majorBidi" w:hAnsiTheme="majorBidi" w:cstheme="majorBidi"/>
                <w:sz w:val="24"/>
                <w:szCs w:val="24"/>
                <w:lang w:bidi="ar-EG"/>
              </w:rPr>
              <w:t>Tuberculin test</w:t>
            </w:r>
          </w:p>
          <w:p w:rsidR="00384630" w:rsidRPr="00402387" w:rsidRDefault="00384630" w:rsidP="00402387">
            <w:pPr>
              <w:bidi w:val="0"/>
              <w:jc w:val="both"/>
              <w:rPr>
                <w:rFonts w:asciiTheme="majorBidi" w:hAnsiTheme="majorBidi" w:cstheme="majorBidi"/>
                <w:sz w:val="24"/>
                <w:szCs w:val="24"/>
                <w:rtl/>
                <w:lang w:bidi="ar-EG"/>
              </w:rPr>
            </w:pPr>
            <w:r w:rsidRPr="00402387">
              <w:rPr>
                <w:rFonts w:asciiTheme="majorBidi" w:hAnsiTheme="majorBidi" w:cstheme="majorBidi"/>
                <w:sz w:val="24"/>
                <w:szCs w:val="24"/>
                <w:lang w:bidi="ar-EG"/>
              </w:rPr>
              <w:t xml:space="preserve"> positive (15)</w:t>
            </w:r>
          </w:p>
        </w:tc>
      </w:tr>
    </w:tbl>
    <w:p w:rsidR="00402387" w:rsidRPr="00402387" w:rsidRDefault="00402387" w:rsidP="00486DF7">
      <w:pPr>
        <w:bidi w:val="0"/>
        <w:spacing w:before="120" w:after="120" w:line="360" w:lineRule="auto"/>
        <w:jc w:val="both"/>
        <w:rPr>
          <w:rFonts w:asciiTheme="majorBidi" w:hAnsiTheme="majorBidi" w:cstheme="majorBidi"/>
          <w:sz w:val="24"/>
          <w:szCs w:val="24"/>
          <w:lang w:bidi="ar-EG"/>
        </w:rPr>
      </w:pPr>
    </w:p>
    <w:p w:rsidR="00402387" w:rsidRPr="00402387" w:rsidRDefault="00402387" w:rsidP="00402387">
      <w:pPr>
        <w:bidi w:val="0"/>
        <w:spacing w:before="120" w:after="120" w:line="360" w:lineRule="auto"/>
        <w:jc w:val="both"/>
        <w:rPr>
          <w:rFonts w:asciiTheme="majorBidi" w:hAnsiTheme="majorBidi" w:cstheme="majorBidi"/>
          <w:sz w:val="24"/>
          <w:szCs w:val="24"/>
          <w:lang w:bidi="ar-EG"/>
        </w:rPr>
      </w:pPr>
    </w:p>
    <w:p w:rsidR="00384630" w:rsidRPr="00402387" w:rsidRDefault="00384630" w:rsidP="0040238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t>Table (</w:t>
      </w:r>
      <w:r w:rsidR="00452246" w:rsidRPr="00402387">
        <w:rPr>
          <w:rFonts w:asciiTheme="majorBidi" w:hAnsiTheme="majorBidi" w:cstheme="majorBidi"/>
          <w:b/>
          <w:bCs/>
          <w:sz w:val="24"/>
          <w:szCs w:val="24"/>
          <w:lang w:bidi="ar-EG"/>
        </w:rPr>
        <w:t>7</w:t>
      </w:r>
      <w:r w:rsidRPr="00402387">
        <w:rPr>
          <w:rFonts w:asciiTheme="majorBidi" w:hAnsiTheme="majorBidi" w:cstheme="majorBidi"/>
          <w:b/>
          <w:bCs/>
          <w:sz w:val="24"/>
          <w:szCs w:val="24"/>
          <w:lang w:bidi="ar-EG"/>
        </w:rPr>
        <w:t>)</w:t>
      </w:r>
      <w:r w:rsidR="00C7340F" w:rsidRPr="00402387">
        <w:rPr>
          <w:rFonts w:asciiTheme="majorBidi" w:hAnsiTheme="majorBidi" w:cstheme="majorBidi"/>
          <w:b/>
          <w:bCs/>
          <w:sz w:val="24"/>
          <w:szCs w:val="24"/>
          <w:lang w:bidi="ar-EG"/>
        </w:rPr>
        <w:t>:</w:t>
      </w:r>
      <w:r w:rsidRPr="00402387">
        <w:rPr>
          <w:rFonts w:asciiTheme="majorBidi" w:hAnsiTheme="majorBidi" w:cstheme="majorBidi"/>
          <w:sz w:val="24"/>
          <w:szCs w:val="24"/>
          <w:lang w:bidi="ar-EG"/>
        </w:rPr>
        <w:t xml:space="preserve"> Results of Conventional PCR on milk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786"/>
        <w:gridCol w:w="2786"/>
      </w:tblGrid>
      <w:tr w:rsidR="00384630" w:rsidRPr="00402387" w:rsidTr="00C7340F">
        <w:trPr>
          <w:trHeight w:val="536"/>
        </w:trPr>
        <w:tc>
          <w:tcPr>
            <w:tcW w:w="2785" w:type="dxa"/>
            <w:tcBorders>
              <w:top w:val="single" w:sz="4" w:space="0" w:color="auto"/>
            </w:tcBorders>
          </w:tcPr>
          <w:p w:rsidR="00384630" w:rsidRPr="00402387" w:rsidRDefault="00573188"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S</w:t>
            </w:r>
            <w:r w:rsidR="00384630" w:rsidRPr="00402387">
              <w:rPr>
                <w:rFonts w:asciiTheme="majorBidi" w:hAnsiTheme="majorBidi" w:cstheme="majorBidi"/>
                <w:sz w:val="24"/>
                <w:szCs w:val="24"/>
                <w:lang w:bidi="ar-EG"/>
              </w:rPr>
              <w:t>ample</w:t>
            </w:r>
            <w:r w:rsidRPr="00402387">
              <w:rPr>
                <w:rFonts w:asciiTheme="majorBidi" w:hAnsiTheme="majorBidi" w:cstheme="majorBidi"/>
                <w:sz w:val="24"/>
                <w:szCs w:val="24"/>
                <w:lang w:bidi="ar-EG"/>
              </w:rPr>
              <w:t xml:space="preserve"> No.</w:t>
            </w:r>
          </w:p>
        </w:tc>
        <w:tc>
          <w:tcPr>
            <w:tcW w:w="2786" w:type="dxa"/>
            <w:tcBorders>
              <w:top w:val="single" w:sz="4" w:space="0" w:color="auto"/>
            </w:tcBorders>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Sample type</w:t>
            </w:r>
          </w:p>
        </w:tc>
        <w:tc>
          <w:tcPr>
            <w:tcW w:w="2786" w:type="dxa"/>
            <w:tcBorders>
              <w:top w:val="single" w:sz="4" w:space="0" w:color="auto"/>
            </w:tcBorders>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Results</w:t>
            </w:r>
          </w:p>
        </w:tc>
      </w:tr>
      <w:tr w:rsidR="00384630" w:rsidRPr="00402387" w:rsidTr="002274CE">
        <w:trPr>
          <w:trHeight w:val="262"/>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1</w:t>
            </w:r>
          </w:p>
        </w:tc>
        <w:tc>
          <w:tcPr>
            <w:tcW w:w="2786" w:type="dxa"/>
            <w:vMerge w:val="restart"/>
          </w:tcPr>
          <w:p w:rsidR="00384630" w:rsidRPr="00402387" w:rsidRDefault="00384630" w:rsidP="00402387">
            <w:pPr>
              <w:bidi w:val="0"/>
              <w:spacing w:line="360" w:lineRule="auto"/>
              <w:jc w:val="both"/>
              <w:rPr>
                <w:rFonts w:asciiTheme="majorBidi" w:hAnsiTheme="majorBidi" w:cstheme="majorBidi"/>
                <w:sz w:val="24"/>
                <w:szCs w:val="24"/>
                <w:lang w:bidi="ar-EG"/>
              </w:rPr>
            </w:pPr>
          </w:p>
          <w:p w:rsidR="00384630" w:rsidRPr="00402387" w:rsidRDefault="00384630" w:rsidP="00402387">
            <w:pPr>
              <w:bidi w:val="0"/>
              <w:spacing w:line="360" w:lineRule="auto"/>
              <w:jc w:val="both"/>
              <w:rPr>
                <w:rFonts w:asciiTheme="majorBidi" w:hAnsiTheme="majorBidi" w:cstheme="majorBidi"/>
                <w:sz w:val="24"/>
                <w:szCs w:val="24"/>
                <w:lang w:bidi="ar-EG"/>
              </w:rPr>
            </w:pPr>
          </w:p>
          <w:p w:rsidR="00384630" w:rsidRPr="00402387" w:rsidRDefault="00384630" w:rsidP="00402387">
            <w:pPr>
              <w:bidi w:val="0"/>
              <w:spacing w:line="360" w:lineRule="auto"/>
              <w:jc w:val="both"/>
              <w:rPr>
                <w:rFonts w:asciiTheme="majorBidi" w:hAnsiTheme="majorBidi" w:cstheme="majorBidi"/>
                <w:sz w:val="24"/>
                <w:szCs w:val="24"/>
                <w:lang w:bidi="ar-EG"/>
              </w:rPr>
            </w:pPr>
          </w:p>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milk</w:t>
            </w:r>
          </w:p>
          <w:p w:rsidR="00384630" w:rsidRPr="00402387" w:rsidRDefault="00384630" w:rsidP="00402387">
            <w:pPr>
              <w:bidi w:val="0"/>
              <w:spacing w:line="360" w:lineRule="auto"/>
              <w:jc w:val="both"/>
              <w:rPr>
                <w:rFonts w:asciiTheme="majorBidi" w:hAnsiTheme="majorBidi" w:cstheme="majorBidi"/>
                <w:sz w:val="24"/>
                <w:szCs w:val="24"/>
                <w:lang w:bidi="ar-EG"/>
              </w:rPr>
            </w:pPr>
          </w:p>
          <w:p w:rsidR="00384630" w:rsidRPr="00402387" w:rsidRDefault="00384630" w:rsidP="00402387">
            <w:pPr>
              <w:bidi w:val="0"/>
              <w:spacing w:line="360" w:lineRule="auto"/>
              <w:jc w:val="both"/>
              <w:rPr>
                <w:rFonts w:asciiTheme="majorBidi" w:hAnsiTheme="majorBidi" w:cstheme="majorBidi"/>
                <w:sz w:val="24"/>
                <w:szCs w:val="24"/>
                <w:lang w:bidi="ar-EG"/>
              </w:rPr>
            </w:pPr>
          </w:p>
          <w:p w:rsidR="00384630" w:rsidRPr="00402387" w:rsidRDefault="00384630" w:rsidP="00402387">
            <w:pPr>
              <w:bidi w:val="0"/>
              <w:spacing w:line="360" w:lineRule="auto"/>
              <w:jc w:val="both"/>
              <w:rPr>
                <w:rFonts w:asciiTheme="majorBidi" w:hAnsiTheme="majorBidi" w:cstheme="majorBidi"/>
                <w:sz w:val="24"/>
                <w:szCs w:val="24"/>
                <w:lang w:bidi="ar-EG"/>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2274CE">
        <w:trPr>
          <w:trHeight w:val="47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2</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2274CE">
        <w:trPr>
          <w:trHeight w:val="47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3</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tl/>
                <w:lang w:bidi="ar-EG"/>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_</w:t>
            </w:r>
          </w:p>
        </w:tc>
      </w:tr>
      <w:tr w:rsidR="00384630" w:rsidRPr="00402387" w:rsidTr="002274CE">
        <w:trPr>
          <w:trHeight w:val="47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4</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tl/>
                <w:lang w:bidi="ar-EG"/>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2274CE">
        <w:trPr>
          <w:trHeight w:val="46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5</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2274CE">
        <w:trPr>
          <w:trHeight w:val="47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6</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_</w:t>
            </w:r>
          </w:p>
        </w:tc>
      </w:tr>
      <w:tr w:rsidR="00384630" w:rsidRPr="00402387" w:rsidTr="002274CE">
        <w:trPr>
          <w:trHeight w:val="353"/>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7</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w:t>
            </w:r>
          </w:p>
        </w:tc>
      </w:tr>
      <w:tr w:rsidR="00384630" w:rsidRPr="00402387" w:rsidTr="002274CE">
        <w:trPr>
          <w:trHeight w:val="479"/>
        </w:trPr>
        <w:tc>
          <w:tcPr>
            <w:tcW w:w="2785"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8</w:t>
            </w:r>
          </w:p>
        </w:tc>
        <w:tc>
          <w:tcPr>
            <w:tcW w:w="2786" w:type="dxa"/>
            <w:vMerge/>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_</w:t>
            </w:r>
          </w:p>
        </w:tc>
      </w:tr>
      <w:tr w:rsidR="00384630" w:rsidRPr="00402387" w:rsidTr="00C7340F">
        <w:trPr>
          <w:trHeight w:val="453"/>
        </w:trPr>
        <w:tc>
          <w:tcPr>
            <w:tcW w:w="2785" w:type="dxa"/>
            <w:tcBorders>
              <w:bottom w:val="single" w:sz="4" w:space="0" w:color="auto"/>
            </w:tcBorders>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9    </w:t>
            </w:r>
          </w:p>
        </w:tc>
        <w:tc>
          <w:tcPr>
            <w:tcW w:w="2786" w:type="dxa"/>
            <w:vMerge/>
            <w:tcBorders>
              <w:bottom w:val="single" w:sz="4" w:space="0" w:color="auto"/>
            </w:tcBorders>
          </w:tcPr>
          <w:p w:rsidR="00384630" w:rsidRPr="00402387" w:rsidRDefault="00384630" w:rsidP="00402387">
            <w:pPr>
              <w:bidi w:val="0"/>
              <w:spacing w:line="360" w:lineRule="auto"/>
              <w:jc w:val="both"/>
              <w:rPr>
                <w:rFonts w:asciiTheme="majorBidi" w:hAnsiTheme="majorBidi" w:cstheme="majorBidi"/>
                <w:sz w:val="24"/>
                <w:szCs w:val="24"/>
              </w:rPr>
            </w:pPr>
          </w:p>
        </w:tc>
        <w:tc>
          <w:tcPr>
            <w:tcW w:w="2786" w:type="dxa"/>
            <w:tcBorders>
              <w:bottom w:val="single" w:sz="4" w:space="0" w:color="auto"/>
            </w:tcBorders>
          </w:tcPr>
          <w:p w:rsidR="00384630" w:rsidRPr="00402387" w:rsidRDefault="00384630" w:rsidP="00402387">
            <w:pPr>
              <w:bidi w:val="0"/>
              <w:spacing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_</w:t>
            </w:r>
          </w:p>
        </w:tc>
      </w:tr>
    </w:tbl>
    <w:p w:rsidR="00402387" w:rsidRDefault="00402387">
      <w:pPr>
        <w:bidi w:val="0"/>
      </w:pPr>
    </w:p>
    <w:p w:rsidR="00402387" w:rsidRDefault="00402387">
      <w:pPr>
        <w:bidi w:val="0"/>
      </w:pPr>
      <w:r>
        <w:br w:type="page"/>
      </w:r>
    </w:p>
    <w:p w:rsidR="00950979" w:rsidRPr="00402387" w:rsidRDefault="00950979">
      <w:pPr>
        <w:bidi w:val="0"/>
      </w:pPr>
    </w:p>
    <w:p w:rsidR="008C3503" w:rsidRPr="00402387" w:rsidRDefault="008C3503" w:rsidP="00FF2E9A">
      <w:pPr>
        <w:tabs>
          <w:tab w:val="left" w:pos="2805"/>
        </w:tabs>
        <w:autoSpaceDE w:val="0"/>
        <w:autoSpaceDN w:val="0"/>
        <w:bidi w:val="0"/>
        <w:adjustRightInd w:val="0"/>
        <w:spacing w:before="120" w:after="120" w:line="360" w:lineRule="auto"/>
        <w:jc w:val="both"/>
        <w:rPr>
          <w:rFonts w:asciiTheme="majorBidi" w:hAnsiTheme="majorBidi" w:cstheme="majorBidi"/>
          <w:color w:val="231F20"/>
          <w:sz w:val="24"/>
          <w:szCs w:val="24"/>
          <w:lang w:bidi="ar-EG"/>
        </w:rPr>
      </w:pPr>
      <w:r w:rsidRPr="00402387">
        <w:rPr>
          <w:rFonts w:asciiTheme="majorBidi" w:hAnsiTheme="majorBidi" w:cstheme="majorBidi"/>
          <w:noProof/>
          <w:color w:val="231F20"/>
          <w:sz w:val="24"/>
          <w:szCs w:val="24"/>
          <w:lang w:bidi="hi-IN"/>
        </w:rPr>
        <w:drawing>
          <wp:inline distT="0" distB="0" distL="0" distR="0" wp14:anchorId="0E2D0BDB" wp14:editId="712C7918">
            <wp:extent cx="5270072" cy="3038475"/>
            <wp:effectExtent l="19050" t="0" r="6778" b="0"/>
            <wp:docPr id="4" name="Picture 3" descr="G:\د احمد عرفان\IF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د احمد عرفان\IFNG.jpg"/>
                    <pic:cNvPicPr>
                      <a:picLocks noChangeAspect="1" noChangeArrowheads="1"/>
                    </pic:cNvPicPr>
                  </pic:nvPicPr>
                  <pic:blipFill>
                    <a:blip r:embed="rId12"/>
                    <a:srcRect/>
                    <a:stretch>
                      <a:fillRect/>
                    </a:stretch>
                  </pic:blipFill>
                  <pic:spPr bwMode="auto">
                    <a:xfrm>
                      <a:off x="0" y="0"/>
                      <a:ext cx="5274310" cy="3040918"/>
                    </a:xfrm>
                    <a:prstGeom prst="rect">
                      <a:avLst/>
                    </a:prstGeom>
                    <a:noFill/>
                    <a:ln w="9525">
                      <a:noFill/>
                      <a:miter lim="800000"/>
                      <a:headEnd/>
                      <a:tailEnd/>
                    </a:ln>
                  </pic:spPr>
                </pic:pic>
              </a:graphicData>
            </a:graphic>
          </wp:inline>
        </w:drawing>
      </w:r>
    </w:p>
    <w:p w:rsidR="003A7449" w:rsidRPr="00402387" w:rsidRDefault="00F66780" w:rsidP="00486DF7">
      <w:pPr>
        <w:autoSpaceDE w:val="0"/>
        <w:autoSpaceDN w:val="0"/>
        <w:bidi w:val="0"/>
        <w:adjustRightInd w:val="0"/>
        <w:spacing w:before="120" w:after="120" w:line="360" w:lineRule="auto"/>
        <w:jc w:val="both"/>
        <w:rPr>
          <w:rFonts w:asciiTheme="majorBidi" w:eastAsia="Calibri" w:hAnsiTheme="majorBidi" w:cstheme="majorBidi"/>
          <w:sz w:val="24"/>
          <w:szCs w:val="24"/>
          <w:rtl/>
          <w:lang w:bidi="ar-EG"/>
        </w:rPr>
      </w:pPr>
      <w:r w:rsidRPr="00402387">
        <w:rPr>
          <w:rFonts w:asciiTheme="majorBidi" w:eastAsia="Calibri" w:hAnsiTheme="majorBidi" w:cstheme="majorBidi"/>
          <w:noProof/>
          <w:sz w:val="24"/>
          <w:szCs w:val="24"/>
          <w:rtl/>
          <w:lang w:bidi="hi-IN"/>
        </w:rPr>
        <w:drawing>
          <wp:inline distT="0" distB="0" distL="0" distR="0" wp14:anchorId="522E71D2" wp14:editId="5AD178E7">
            <wp:extent cx="5274310" cy="3362325"/>
            <wp:effectExtent l="19050" t="0" r="2540" b="0"/>
            <wp:docPr id="6" name="Picture 2" descr="G:\د احمد عرفان\B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د احمد عرفان\B2M.jpg"/>
                    <pic:cNvPicPr>
                      <a:picLocks noChangeAspect="1" noChangeArrowheads="1"/>
                    </pic:cNvPicPr>
                  </pic:nvPicPr>
                  <pic:blipFill>
                    <a:blip r:embed="rId13"/>
                    <a:srcRect/>
                    <a:stretch>
                      <a:fillRect/>
                    </a:stretch>
                  </pic:blipFill>
                  <pic:spPr bwMode="auto">
                    <a:xfrm>
                      <a:off x="0" y="0"/>
                      <a:ext cx="5274310" cy="3362325"/>
                    </a:xfrm>
                    <a:prstGeom prst="rect">
                      <a:avLst/>
                    </a:prstGeom>
                    <a:noFill/>
                    <a:ln w="9525">
                      <a:noFill/>
                      <a:miter lim="800000"/>
                      <a:headEnd/>
                      <a:tailEnd/>
                    </a:ln>
                  </pic:spPr>
                </pic:pic>
              </a:graphicData>
            </a:graphic>
          </wp:inline>
        </w:drawing>
      </w:r>
    </w:p>
    <w:p w:rsidR="00B041CB" w:rsidRPr="00402387" w:rsidRDefault="00B041CB" w:rsidP="00402387">
      <w:pPr>
        <w:bidi w:val="0"/>
        <w:spacing w:before="120" w:after="120" w:line="360" w:lineRule="auto"/>
        <w:ind w:left="993" w:hanging="993"/>
        <w:jc w:val="both"/>
        <w:rPr>
          <w:rFonts w:asciiTheme="majorBidi" w:hAnsiTheme="majorBidi" w:cstheme="majorBidi"/>
          <w:sz w:val="24"/>
          <w:szCs w:val="24"/>
          <w:u w:val="single"/>
          <w:lang w:bidi="ar-EG"/>
        </w:rPr>
      </w:pPr>
      <w:r w:rsidRPr="00402387">
        <w:rPr>
          <w:rFonts w:asciiTheme="majorBidi" w:hAnsiTheme="majorBidi" w:cstheme="majorBidi"/>
          <w:b/>
          <w:bCs/>
          <w:sz w:val="24"/>
          <w:szCs w:val="24"/>
        </w:rPr>
        <w:t>Fig (1):</w:t>
      </w:r>
      <w:r w:rsidRPr="00402387">
        <w:rPr>
          <w:rFonts w:asciiTheme="majorBidi" w:hAnsiTheme="majorBidi" w:cstheme="majorBidi"/>
          <w:sz w:val="24"/>
          <w:szCs w:val="24"/>
        </w:rPr>
        <w:t xml:space="preserve"> Amplification curves to estimate the variation of gene expression on the RNA of the different samples.</w:t>
      </w:r>
    </w:p>
    <w:p w:rsidR="00854CF7" w:rsidRPr="00402387" w:rsidRDefault="00854CF7" w:rsidP="00486DF7">
      <w:pPr>
        <w:bidi w:val="0"/>
        <w:spacing w:before="120" w:after="120" w:line="360" w:lineRule="auto"/>
        <w:jc w:val="both"/>
        <w:rPr>
          <w:rFonts w:asciiTheme="majorBidi" w:hAnsiTheme="majorBidi" w:cstheme="majorBidi"/>
          <w:sz w:val="2"/>
          <w:szCs w:val="2"/>
          <w:u w:val="single"/>
          <w:lang w:bidi="ar-EG"/>
        </w:rPr>
      </w:pPr>
    </w:p>
    <w:p w:rsidR="00402387" w:rsidRPr="00402387" w:rsidRDefault="00FF2E9A" w:rsidP="00402387">
      <w:pPr>
        <w:bidi w:val="0"/>
        <w:spacing w:before="120" w:after="120" w:line="360" w:lineRule="auto"/>
        <w:ind w:left="1134" w:hanging="1134"/>
        <w:jc w:val="both"/>
        <w:rPr>
          <w:rFonts w:asciiTheme="majorBidi" w:hAnsiTheme="majorBidi" w:cstheme="majorBidi"/>
          <w:sz w:val="2"/>
          <w:szCs w:val="2"/>
          <w:lang w:bidi="ar-EG"/>
        </w:rPr>
      </w:pPr>
      <w:r w:rsidRPr="00402387">
        <w:rPr>
          <w:rFonts w:asciiTheme="majorBidi" w:hAnsiTheme="majorBidi" w:cstheme="majorBidi"/>
          <w:sz w:val="24"/>
          <w:szCs w:val="24"/>
          <w:lang w:bidi="ar-EG"/>
        </w:rPr>
        <w:object w:dxaOrig="9409" w:dyaOrig="6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85.25pt" o:ole="">
            <v:imagedata r:id="rId14" o:title="" cropbottom="17071f"/>
          </v:shape>
          <o:OLEObject Type="Embed" ProgID="Word.Document.12" ShapeID="_x0000_i1025" DrawAspect="Content" ObjectID="_1563524780" r:id="rId15"/>
        </w:object>
      </w:r>
    </w:p>
    <w:p w:rsidR="00A862B7" w:rsidRPr="00402387" w:rsidRDefault="002C6E86" w:rsidP="00402387">
      <w:pPr>
        <w:bidi w:val="0"/>
        <w:spacing w:before="120" w:after="120" w:line="360" w:lineRule="auto"/>
        <w:ind w:left="1134" w:hanging="1134"/>
        <w:jc w:val="both"/>
        <w:rPr>
          <w:rFonts w:asciiTheme="majorBidi" w:hAnsiTheme="majorBidi" w:cstheme="majorBidi"/>
          <w:sz w:val="24"/>
          <w:szCs w:val="24"/>
          <w:lang w:bidi="ar-EG"/>
        </w:rPr>
      </w:pPr>
      <w:r w:rsidRPr="00402387">
        <w:rPr>
          <w:rFonts w:asciiTheme="majorBidi" w:hAnsiTheme="majorBidi" w:cstheme="majorBidi"/>
          <w:b/>
          <w:bCs/>
          <w:sz w:val="24"/>
          <w:szCs w:val="24"/>
          <w:lang w:bidi="ar-EG"/>
        </w:rPr>
        <w:t>Fig (2):</w:t>
      </w:r>
      <w:r w:rsidRPr="00402387">
        <w:rPr>
          <w:rFonts w:asciiTheme="majorBidi" w:hAnsiTheme="majorBidi" w:cstheme="majorBidi"/>
          <w:sz w:val="24"/>
          <w:szCs w:val="24"/>
          <w:lang w:bidi="ar-EG"/>
        </w:rPr>
        <w:t xml:space="preserve"> illustrated the positive amplification of 306 </w:t>
      </w:r>
      <w:proofErr w:type="spellStart"/>
      <w:r w:rsidRPr="00402387">
        <w:rPr>
          <w:rFonts w:asciiTheme="majorBidi" w:hAnsiTheme="majorBidi" w:cstheme="majorBidi"/>
          <w:sz w:val="24"/>
          <w:szCs w:val="24"/>
          <w:lang w:bidi="ar-EG"/>
        </w:rPr>
        <w:t>bp</w:t>
      </w:r>
      <w:proofErr w:type="spellEnd"/>
      <w:r w:rsidRPr="00402387">
        <w:rPr>
          <w:rFonts w:asciiTheme="majorBidi" w:hAnsiTheme="majorBidi" w:cstheme="majorBidi"/>
          <w:sz w:val="24"/>
          <w:szCs w:val="24"/>
          <w:lang w:bidi="ar-EG"/>
        </w:rPr>
        <w:t xml:space="preserve"> fragment of </w:t>
      </w:r>
      <w:r w:rsidRPr="00402387">
        <w:rPr>
          <w:rFonts w:asciiTheme="majorBidi" w:hAnsiTheme="majorBidi" w:cstheme="majorBidi"/>
          <w:color w:val="000000"/>
          <w:sz w:val="24"/>
          <w:szCs w:val="24"/>
          <w:shd w:val="clear" w:color="auto" w:fill="FFFFFF"/>
        </w:rPr>
        <w:t>IS-1081</w:t>
      </w:r>
      <w:r w:rsidRPr="00402387">
        <w:rPr>
          <w:rFonts w:asciiTheme="majorBidi" w:hAnsiTheme="majorBidi" w:cstheme="majorBidi"/>
          <w:sz w:val="24"/>
          <w:szCs w:val="24"/>
          <w:lang w:bidi="ar-EG"/>
        </w:rPr>
        <w:t xml:space="preserve"> gene of M. </w:t>
      </w:r>
      <w:proofErr w:type="spellStart"/>
      <w:r w:rsidRPr="00402387">
        <w:rPr>
          <w:rFonts w:asciiTheme="majorBidi" w:hAnsiTheme="majorBidi" w:cstheme="majorBidi"/>
          <w:sz w:val="24"/>
          <w:szCs w:val="24"/>
          <w:lang w:bidi="ar-EG"/>
        </w:rPr>
        <w:t>bovis</w:t>
      </w:r>
      <w:proofErr w:type="spellEnd"/>
      <w:r w:rsidRPr="00402387">
        <w:rPr>
          <w:rFonts w:asciiTheme="majorBidi" w:hAnsiTheme="majorBidi" w:cstheme="majorBidi"/>
          <w:sz w:val="24"/>
          <w:szCs w:val="24"/>
          <w:lang w:bidi="ar-EG"/>
        </w:rPr>
        <w:t xml:space="preserve"> (samples 7</w:t>
      </w:r>
      <w:r w:rsidR="003A0989" w:rsidRPr="00402387">
        <w:rPr>
          <w:rFonts w:asciiTheme="majorBidi" w:hAnsiTheme="majorBidi" w:cstheme="majorBidi"/>
          <w:sz w:val="24"/>
          <w:szCs w:val="24"/>
          <w:lang w:bidi="ar-EG"/>
        </w:rPr>
        <w:t>,</w:t>
      </w:r>
      <w:r w:rsidRPr="00402387">
        <w:rPr>
          <w:rFonts w:asciiTheme="majorBidi" w:hAnsiTheme="majorBidi" w:cstheme="majorBidi"/>
          <w:sz w:val="24"/>
          <w:szCs w:val="24"/>
          <w:lang w:bidi="ar-EG"/>
        </w:rPr>
        <w:t>5,4,2 and 1 positive).</w:t>
      </w:r>
    </w:p>
    <w:p w:rsidR="00ED0669" w:rsidRPr="00402387" w:rsidRDefault="00ED0669"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Lane M : 100-600 </w:t>
      </w:r>
      <w:proofErr w:type="spellStart"/>
      <w:r w:rsidRPr="00402387">
        <w:rPr>
          <w:rFonts w:asciiTheme="majorBidi" w:hAnsiTheme="majorBidi" w:cstheme="majorBidi"/>
          <w:sz w:val="24"/>
          <w:szCs w:val="24"/>
          <w:lang w:bidi="ar-EG"/>
        </w:rPr>
        <w:t>Pb</w:t>
      </w:r>
      <w:proofErr w:type="spellEnd"/>
      <w:r w:rsidRPr="00402387">
        <w:rPr>
          <w:rFonts w:asciiTheme="majorBidi" w:hAnsiTheme="majorBidi" w:cstheme="majorBidi"/>
          <w:sz w:val="24"/>
          <w:szCs w:val="24"/>
          <w:lang w:bidi="ar-EG"/>
        </w:rPr>
        <w:t xml:space="preserve"> DNA Ladder</w:t>
      </w:r>
    </w:p>
    <w:p w:rsidR="00ED0669" w:rsidRPr="00402387" w:rsidRDefault="00ED0669" w:rsidP="00486DF7">
      <w:pPr>
        <w:bidi w:val="0"/>
        <w:spacing w:before="120" w:after="120" w:line="360" w:lineRule="auto"/>
        <w:jc w:val="both"/>
        <w:rPr>
          <w:rFonts w:asciiTheme="majorBidi" w:hAnsiTheme="majorBidi" w:cstheme="majorBidi"/>
          <w:sz w:val="24"/>
          <w:szCs w:val="24"/>
          <w:lang w:bidi="ar-EG"/>
        </w:rPr>
      </w:pPr>
      <w:proofErr w:type="spellStart"/>
      <w:r w:rsidRPr="00402387">
        <w:rPr>
          <w:rFonts w:asciiTheme="majorBidi" w:hAnsiTheme="majorBidi" w:cstheme="majorBidi"/>
          <w:sz w:val="24"/>
          <w:szCs w:val="24"/>
          <w:lang w:bidi="ar-EG"/>
        </w:rPr>
        <w:t>Neg</w:t>
      </w:r>
      <w:proofErr w:type="spellEnd"/>
      <w:r w:rsidRPr="00402387">
        <w:rPr>
          <w:rFonts w:asciiTheme="majorBidi" w:hAnsiTheme="majorBidi" w:cstheme="majorBidi"/>
          <w:sz w:val="24"/>
          <w:szCs w:val="24"/>
          <w:lang w:bidi="ar-EG"/>
        </w:rPr>
        <w:t xml:space="preserve"> : Negative Control</w:t>
      </w:r>
    </w:p>
    <w:p w:rsidR="00ED0669" w:rsidRPr="00402387" w:rsidRDefault="00ED0669"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 xml:space="preserve">Pos : Positive Control 306 </w:t>
      </w:r>
      <w:proofErr w:type="spellStart"/>
      <w:r w:rsidRPr="00402387">
        <w:rPr>
          <w:rFonts w:asciiTheme="majorBidi" w:hAnsiTheme="majorBidi" w:cstheme="majorBidi"/>
          <w:sz w:val="24"/>
          <w:szCs w:val="24"/>
          <w:lang w:bidi="ar-EG"/>
        </w:rPr>
        <w:t>Pb</w:t>
      </w:r>
      <w:proofErr w:type="spellEnd"/>
    </w:p>
    <w:p w:rsidR="00ED0669" w:rsidRPr="00402387" w:rsidRDefault="00ED0669" w:rsidP="00486DF7">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Lane : 7, 5, 4,2, 1 Pos.</w:t>
      </w:r>
    </w:p>
    <w:p w:rsidR="00746393" w:rsidRPr="00402387" w:rsidRDefault="00ED0669" w:rsidP="00FF2E9A">
      <w:pPr>
        <w:bidi w:val="0"/>
        <w:spacing w:before="120" w:after="120" w:line="360" w:lineRule="auto"/>
        <w:jc w:val="both"/>
        <w:rPr>
          <w:rFonts w:asciiTheme="majorBidi" w:hAnsiTheme="majorBidi" w:cstheme="majorBidi"/>
          <w:sz w:val="24"/>
          <w:szCs w:val="24"/>
          <w:lang w:bidi="ar-EG"/>
        </w:rPr>
      </w:pPr>
      <w:r w:rsidRPr="00402387">
        <w:rPr>
          <w:rFonts w:asciiTheme="majorBidi" w:hAnsiTheme="majorBidi" w:cstheme="majorBidi"/>
          <w:sz w:val="24"/>
          <w:szCs w:val="24"/>
          <w:lang w:bidi="ar-EG"/>
        </w:rPr>
        <w:t>Lane : 9, 8, 6, 3 Neg.</w:t>
      </w:r>
    </w:p>
    <w:sectPr w:rsidR="00746393" w:rsidRPr="00402387" w:rsidSect="00221F41">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CFE" w:rsidRDefault="00322CFE" w:rsidP="0017283E">
      <w:pPr>
        <w:spacing w:after="0" w:line="240" w:lineRule="auto"/>
      </w:pPr>
      <w:r>
        <w:separator/>
      </w:r>
    </w:p>
  </w:endnote>
  <w:endnote w:type="continuationSeparator" w:id="0">
    <w:p w:rsidR="00322CFE" w:rsidRDefault="00322CFE" w:rsidP="00172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SymbolSt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33882197"/>
      <w:docPartObj>
        <w:docPartGallery w:val="Page Numbers (Bottom of Page)"/>
        <w:docPartUnique/>
      </w:docPartObj>
    </w:sdtPr>
    <w:sdtEndPr>
      <w:rPr>
        <w:noProof/>
      </w:rPr>
    </w:sdtEndPr>
    <w:sdtContent>
      <w:p w:rsidR="00CA7034" w:rsidRDefault="00CA7034">
        <w:pPr>
          <w:pStyle w:val="Footer"/>
          <w:jc w:val="center"/>
        </w:pPr>
        <w:r>
          <w:fldChar w:fldCharType="begin"/>
        </w:r>
        <w:r>
          <w:instrText xml:space="preserve"> PAGE   \* MERGEFORMAT </w:instrText>
        </w:r>
        <w:r>
          <w:fldChar w:fldCharType="separate"/>
        </w:r>
        <w:r w:rsidR="00557CD1">
          <w:rPr>
            <w:noProof/>
            <w:rtl/>
          </w:rPr>
          <w:t>14</w:t>
        </w:r>
        <w:r>
          <w:rPr>
            <w:noProof/>
          </w:rPr>
          <w:fldChar w:fldCharType="end"/>
        </w:r>
      </w:p>
    </w:sdtContent>
  </w:sdt>
  <w:p w:rsidR="00CA7034" w:rsidRDefault="00CA7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CFE" w:rsidRDefault="00322CFE" w:rsidP="0017283E">
      <w:pPr>
        <w:spacing w:after="0" w:line="240" w:lineRule="auto"/>
      </w:pPr>
      <w:r>
        <w:separator/>
      </w:r>
    </w:p>
  </w:footnote>
  <w:footnote w:type="continuationSeparator" w:id="0">
    <w:p w:rsidR="00322CFE" w:rsidRDefault="00322CFE" w:rsidP="001728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71E"/>
    <w:rsid w:val="000308A7"/>
    <w:rsid w:val="00031EB1"/>
    <w:rsid w:val="00033BBE"/>
    <w:rsid w:val="00036B64"/>
    <w:rsid w:val="000413BB"/>
    <w:rsid w:val="00043F44"/>
    <w:rsid w:val="0004556D"/>
    <w:rsid w:val="00067D3B"/>
    <w:rsid w:val="00075A0A"/>
    <w:rsid w:val="00077365"/>
    <w:rsid w:val="00092D2C"/>
    <w:rsid w:val="000A02E6"/>
    <w:rsid w:val="000A0E63"/>
    <w:rsid w:val="000A308D"/>
    <w:rsid w:val="000A43BB"/>
    <w:rsid w:val="000B09A1"/>
    <w:rsid w:val="000B5DB7"/>
    <w:rsid w:val="000D4888"/>
    <w:rsid w:val="000E624D"/>
    <w:rsid w:val="00100E4D"/>
    <w:rsid w:val="0010117F"/>
    <w:rsid w:val="00102909"/>
    <w:rsid w:val="00103E80"/>
    <w:rsid w:val="001048B3"/>
    <w:rsid w:val="00105EB5"/>
    <w:rsid w:val="00105ECD"/>
    <w:rsid w:val="001075D1"/>
    <w:rsid w:val="001252A4"/>
    <w:rsid w:val="00130315"/>
    <w:rsid w:val="00130791"/>
    <w:rsid w:val="0013154D"/>
    <w:rsid w:val="00134C31"/>
    <w:rsid w:val="001372AF"/>
    <w:rsid w:val="00143400"/>
    <w:rsid w:val="001510CD"/>
    <w:rsid w:val="00162025"/>
    <w:rsid w:val="00162791"/>
    <w:rsid w:val="001657D2"/>
    <w:rsid w:val="0016596E"/>
    <w:rsid w:val="00165BD3"/>
    <w:rsid w:val="0017283E"/>
    <w:rsid w:val="0018210A"/>
    <w:rsid w:val="001828F8"/>
    <w:rsid w:val="00182D3E"/>
    <w:rsid w:val="0018302F"/>
    <w:rsid w:val="001849A6"/>
    <w:rsid w:val="00184EA8"/>
    <w:rsid w:val="00185BFA"/>
    <w:rsid w:val="001A3AFF"/>
    <w:rsid w:val="001A6EAB"/>
    <w:rsid w:val="001C7249"/>
    <w:rsid w:val="001C7EDF"/>
    <w:rsid w:val="001D577C"/>
    <w:rsid w:val="001E004C"/>
    <w:rsid w:val="002079F9"/>
    <w:rsid w:val="00220020"/>
    <w:rsid w:val="00221360"/>
    <w:rsid w:val="00221F41"/>
    <w:rsid w:val="002237C6"/>
    <w:rsid w:val="002238AD"/>
    <w:rsid w:val="002274CE"/>
    <w:rsid w:val="00230858"/>
    <w:rsid w:val="00240ACE"/>
    <w:rsid w:val="00252A4C"/>
    <w:rsid w:val="00252C9D"/>
    <w:rsid w:val="002635EE"/>
    <w:rsid w:val="00270004"/>
    <w:rsid w:val="002743CF"/>
    <w:rsid w:val="0027573F"/>
    <w:rsid w:val="00277FDE"/>
    <w:rsid w:val="00280E7B"/>
    <w:rsid w:val="00281F19"/>
    <w:rsid w:val="00282D93"/>
    <w:rsid w:val="00283F0E"/>
    <w:rsid w:val="002841BB"/>
    <w:rsid w:val="0028460F"/>
    <w:rsid w:val="00285311"/>
    <w:rsid w:val="002860F4"/>
    <w:rsid w:val="002925B7"/>
    <w:rsid w:val="00292D5E"/>
    <w:rsid w:val="00294ECC"/>
    <w:rsid w:val="002A5E0E"/>
    <w:rsid w:val="002A7EED"/>
    <w:rsid w:val="002B0FC5"/>
    <w:rsid w:val="002B5678"/>
    <w:rsid w:val="002B64E0"/>
    <w:rsid w:val="002C538D"/>
    <w:rsid w:val="002C5E48"/>
    <w:rsid w:val="002C6E86"/>
    <w:rsid w:val="002F08FA"/>
    <w:rsid w:val="00300904"/>
    <w:rsid w:val="00301694"/>
    <w:rsid w:val="00302B70"/>
    <w:rsid w:val="003037F2"/>
    <w:rsid w:val="0030790B"/>
    <w:rsid w:val="00311893"/>
    <w:rsid w:val="0032141A"/>
    <w:rsid w:val="00321987"/>
    <w:rsid w:val="003222BD"/>
    <w:rsid w:val="00322CFE"/>
    <w:rsid w:val="00324B71"/>
    <w:rsid w:val="003259B1"/>
    <w:rsid w:val="00327AB5"/>
    <w:rsid w:val="00327B32"/>
    <w:rsid w:val="0033099C"/>
    <w:rsid w:val="00333203"/>
    <w:rsid w:val="00335A0E"/>
    <w:rsid w:val="00335F6A"/>
    <w:rsid w:val="0034021B"/>
    <w:rsid w:val="003417F6"/>
    <w:rsid w:val="00342A7A"/>
    <w:rsid w:val="00351E27"/>
    <w:rsid w:val="003562CC"/>
    <w:rsid w:val="00360EA2"/>
    <w:rsid w:val="00361905"/>
    <w:rsid w:val="0036418D"/>
    <w:rsid w:val="00365381"/>
    <w:rsid w:val="00367FB4"/>
    <w:rsid w:val="00370D3D"/>
    <w:rsid w:val="0038342B"/>
    <w:rsid w:val="00383593"/>
    <w:rsid w:val="00383A86"/>
    <w:rsid w:val="00384630"/>
    <w:rsid w:val="00386E06"/>
    <w:rsid w:val="00387990"/>
    <w:rsid w:val="00390420"/>
    <w:rsid w:val="00392181"/>
    <w:rsid w:val="0039398D"/>
    <w:rsid w:val="003A0893"/>
    <w:rsid w:val="003A0989"/>
    <w:rsid w:val="003A2A53"/>
    <w:rsid w:val="003A3045"/>
    <w:rsid w:val="003A7449"/>
    <w:rsid w:val="003B0E68"/>
    <w:rsid w:val="003B3059"/>
    <w:rsid w:val="003C7BFC"/>
    <w:rsid w:val="003D77B1"/>
    <w:rsid w:val="003E1F64"/>
    <w:rsid w:val="003E5FB1"/>
    <w:rsid w:val="003F6411"/>
    <w:rsid w:val="00402387"/>
    <w:rsid w:val="004030CA"/>
    <w:rsid w:val="00406BEA"/>
    <w:rsid w:val="00415A17"/>
    <w:rsid w:val="00416B75"/>
    <w:rsid w:val="004351BC"/>
    <w:rsid w:val="00442EB4"/>
    <w:rsid w:val="00452246"/>
    <w:rsid w:val="00453F32"/>
    <w:rsid w:val="00455239"/>
    <w:rsid w:val="00462809"/>
    <w:rsid w:val="00473238"/>
    <w:rsid w:val="004828AC"/>
    <w:rsid w:val="00483E81"/>
    <w:rsid w:val="00485C1E"/>
    <w:rsid w:val="00486DF7"/>
    <w:rsid w:val="00487DF7"/>
    <w:rsid w:val="00492D9B"/>
    <w:rsid w:val="00497F0A"/>
    <w:rsid w:val="004A286E"/>
    <w:rsid w:val="004A5503"/>
    <w:rsid w:val="004A6529"/>
    <w:rsid w:val="004A7524"/>
    <w:rsid w:val="004B234A"/>
    <w:rsid w:val="004B235C"/>
    <w:rsid w:val="004B4C7A"/>
    <w:rsid w:val="004B6BAD"/>
    <w:rsid w:val="004C21BA"/>
    <w:rsid w:val="004C32E5"/>
    <w:rsid w:val="004C3CB2"/>
    <w:rsid w:val="004D121E"/>
    <w:rsid w:val="004D267F"/>
    <w:rsid w:val="004D5C61"/>
    <w:rsid w:val="004E0417"/>
    <w:rsid w:val="004E1B03"/>
    <w:rsid w:val="004E5E0D"/>
    <w:rsid w:val="004E7CF5"/>
    <w:rsid w:val="004F27F5"/>
    <w:rsid w:val="004F2CC9"/>
    <w:rsid w:val="004F7DE3"/>
    <w:rsid w:val="00500B04"/>
    <w:rsid w:val="00504310"/>
    <w:rsid w:val="00507112"/>
    <w:rsid w:val="00514CE7"/>
    <w:rsid w:val="00516F51"/>
    <w:rsid w:val="00525CBB"/>
    <w:rsid w:val="00553934"/>
    <w:rsid w:val="00557CD1"/>
    <w:rsid w:val="0056023E"/>
    <w:rsid w:val="00560E1B"/>
    <w:rsid w:val="00566BE5"/>
    <w:rsid w:val="00566D09"/>
    <w:rsid w:val="00567EB0"/>
    <w:rsid w:val="005700CD"/>
    <w:rsid w:val="00571C82"/>
    <w:rsid w:val="00573188"/>
    <w:rsid w:val="00573416"/>
    <w:rsid w:val="00576152"/>
    <w:rsid w:val="0058133E"/>
    <w:rsid w:val="00582764"/>
    <w:rsid w:val="00585039"/>
    <w:rsid w:val="005868FC"/>
    <w:rsid w:val="00587722"/>
    <w:rsid w:val="00597213"/>
    <w:rsid w:val="005B4A38"/>
    <w:rsid w:val="005C4FF0"/>
    <w:rsid w:val="005C77EA"/>
    <w:rsid w:val="005D16F7"/>
    <w:rsid w:val="005D2A24"/>
    <w:rsid w:val="005D770A"/>
    <w:rsid w:val="005E49D9"/>
    <w:rsid w:val="005F3723"/>
    <w:rsid w:val="005F743D"/>
    <w:rsid w:val="006119B6"/>
    <w:rsid w:val="00613598"/>
    <w:rsid w:val="00616646"/>
    <w:rsid w:val="00623741"/>
    <w:rsid w:val="0063583D"/>
    <w:rsid w:val="00635EB3"/>
    <w:rsid w:val="006410FE"/>
    <w:rsid w:val="006419B2"/>
    <w:rsid w:val="0064384C"/>
    <w:rsid w:val="00651BEE"/>
    <w:rsid w:val="0065285E"/>
    <w:rsid w:val="006554EB"/>
    <w:rsid w:val="00656F20"/>
    <w:rsid w:val="00667771"/>
    <w:rsid w:val="00671226"/>
    <w:rsid w:val="0067174A"/>
    <w:rsid w:val="00675817"/>
    <w:rsid w:val="00675A5D"/>
    <w:rsid w:val="006855C8"/>
    <w:rsid w:val="00690BA6"/>
    <w:rsid w:val="00694CCD"/>
    <w:rsid w:val="00697A04"/>
    <w:rsid w:val="006A3C2E"/>
    <w:rsid w:val="006A5A82"/>
    <w:rsid w:val="006A6600"/>
    <w:rsid w:val="006B32A4"/>
    <w:rsid w:val="006B3BB0"/>
    <w:rsid w:val="006B4004"/>
    <w:rsid w:val="006B403E"/>
    <w:rsid w:val="006B4F4C"/>
    <w:rsid w:val="006B6EE3"/>
    <w:rsid w:val="006C6F21"/>
    <w:rsid w:val="006F0AAD"/>
    <w:rsid w:val="00720427"/>
    <w:rsid w:val="00721BB4"/>
    <w:rsid w:val="00722D4C"/>
    <w:rsid w:val="00723A04"/>
    <w:rsid w:val="007260A1"/>
    <w:rsid w:val="00735AE9"/>
    <w:rsid w:val="00740E8B"/>
    <w:rsid w:val="00745035"/>
    <w:rsid w:val="00746393"/>
    <w:rsid w:val="00752301"/>
    <w:rsid w:val="0075483E"/>
    <w:rsid w:val="00756C3A"/>
    <w:rsid w:val="007609FA"/>
    <w:rsid w:val="00765852"/>
    <w:rsid w:val="00770C40"/>
    <w:rsid w:val="00775D8F"/>
    <w:rsid w:val="00780AF9"/>
    <w:rsid w:val="00780FBA"/>
    <w:rsid w:val="00786F07"/>
    <w:rsid w:val="007A031B"/>
    <w:rsid w:val="007A4144"/>
    <w:rsid w:val="007A5971"/>
    <w:rsid w:val="007A610E"/>
    <w:rsid w:val="007B5A15"/>
    <w:rsid w:val="007B7E77"/>
    <w:rsid w:val="007B7F32"/>
    <w:rsid w:val="007C3347"/>
    <w:rsid w:val="007C4248"/>
    <w:rsid w:val="007C4CA6"/>
    <w:rsid w:val="007D0272"/>
    <w:rsid w:val="007D23B9"/>
    <w:rsid w:val="007E2777"/>
    <w:rsid w:val="007E6C3B"/>
    <w:rsid w:val="007F2A62"/>
    <w:rsid w:val="007F43AF"/>
    <w:rsid w:val="007F5095"/>
    <w:rsid w:val="00802B0B"/>
    <w:rsid w:val="00803BC4"/>
    <w:rsid w:val="00817FF2"/>
    <w:rsid w:val="00821521"/>
    <w:rsid w:val="008263C9"/>
    <w:rsid w:val="00840ED4"/>
    <w:rsid w:val="00854CF7"/>
    <w:rsid w:val="00855FD0"/>
    <w:rsid w:val="00871F0D"/>
    <w:rsid w:val="0087238F"/>
    <w:rsid w:val="00874425"/>
    <w:rsid w:val="00876F94"/>
    <w:rsid w:val="00885942"/>
    <w:rsid w:val="00897850"/>
    <w:rsid w:val="008A2D9D"/>
    <w:rsid w:val="008A74CF"/>
    <w:rsid w:val="008C3503"/>
    <w:rsid w:val="008D1A05"/>
    <w:rsid w:val="008D2658"/>
    <w:rsid w:val="008D4DF6"/>
    <w:rsid w:val="008E6A97"/>
    <w:rsid w:val="008F0AAA"/>
    <w:rsid w:val="008F633E"/>
    <w:rsid w:val="00913708"/>
    <w:rsid w:val="00926D15"/>
    <w:rsid w:val="00950979"/>
    <w:rsid w:val="009553D5"/>
    <w:rsid w:val="009613F4"/>
    <w:rsid w:val="0096491A"/>
    <w:rsid w:val="0097388F"/>
    <w:rsid w:val="00974ABA"/>
    <w:rsid w:val="00977599"/>
    <w:rsid w:val="00980253"/>
    <w:rsid w:val="0098643B"/>
    <w:rsid w:val="009B3FEE"/>
    <w:rsid w:val="009B7857"/>
    <w:rsid w:val="009C570B"/>
    <w:rsid w:val="009D0B7E"/>
    <w:rsid w:val="009D10A2"/>
    <w:rsid w:val="009D5F3C"/>
    <w:rsid w:val="009F0C9E"/>
    <w:rsid w:val="00A00D55"/>
    <w:rsid w:val="00A07931"/>
    <w:rsid w:val="00A24E25"/>
    <w:rsid w:val="00A269FD"/>
    <w:rsid w:val="00A3429A"/>
    <w:rsid w:val="00A362A6"/>
    <w:rsid w:val="00A364F6"/>
    <w:rsid w:val="00A3685A"/>
    <w:rsid w:val="00A36DC7"/>
    <w:rsid w:val="00A5092B"/>
    <w:rsid w:val="00A555CC"/>
    <w:rsid w:val="00A61567"/>
    <w:rsid w:val="00A6452C"/>
    <w:rsid w:val="00A71146"/>
    <w:rsid w:val="00A7498E"/>
    <w:rsid w:val="00A74DC3"/>
    <w:rsid w:val="00A76FA0"/>
    <w:rsid w:val="00A7770B"/>
    <w:rsid w:val="00A8035D"/>
    <w:rsid w:val="00A80AF2"/>
    <w:rsid w:val="00A83682"/>
    <w:rsid w:val="00A85C81"/>
    <w:rsid w:val="00A85F2F"/>
    <w:rsid w:val="00A86278"/>
    <w:rsid w:val="00A862B7"/>
    <w:rsid w:val="00A911E0"/>
    <w:rsid w:val="00A919E5"/>
    <w:rsid w:val="00A93E49"/>
    <w:rsid w:val="00A973FA"/>
    <w:rsid w:val="00AA1F46"/>
    <w:rsid w:val="00AA2FE5"/>
    <w:rsid w:val="00AA439E"/>
    <w:rsid w:val="00AB3150"/>
    <w:rsid w:val="00AB42B8"/>
    <w:rsid w:val="00AC523B"/>
    <w:rsid w:val="00AE35EC"/>
    <w:rsid w:val="00AF3FD4"/>
    <w:rsid w:val="00B00908"/>
    <w:rsid w:val="00B01968"/>
    <w:rsid w:val="00B041CB"/>
    <w:rsid w:val="00B21724"/>
    <w:rsid w:val="00B23CA3"/>
    <w:rsid w:val="00B26A9A"/>
    <w:rsid w:val="00B3469D"/>
    <w:rsid w:val="00B42DE9"/>
    <w:rsid w:val="00B56478"/>
    <w:rsid w:val="00B67DD6"/>
    <w:rsid w:val="00B67EBB"/>
    <w:rsid w:val="00B84392"/>
    <w:rsid w:val="00B90059"/>
    <w:rsid w:val="00B90D40"/>
    <w:rsid w:val="00B9116F"/>
    <w:rsid w:val="00B93E9E"/>
    <w:rsid w:val="00B941A8"/>
    <w:rsid w:val="00BB1C8C"/>
    <w:rsid w:val="00BB4056"/>
    <w:rsid w:val="00BC23C8"/>
    <w:rsid w:val="00BC74CC"/>
    <w:rsid w:val="00BC7DD3"/>
    <w:rsid w:val="00BD03D2"/>
    <w:rsid w:val="00BD21C5"/>
    <w:rsid w:val="00BE5559"/>
    <w:rsid w:val="00BF335C"/>
    <w:rsid w:val="00BF4C8F"/>
    <w:rsid w:val="00BF6F45"/>
    <w:rsid w:val="00C04D80"/>
    <w:rsid w:val="00C16BEA"/>
    <w:rsid w:val="00C23D03"/>
    <w:rsid w:val="00C34D36"/>
    <w:rsid w:val="00C55FAF"/>
    <w:rsid w:val="00C64D45"/>
    <w:rsid w:val="00C6635D"/>
    <w:rsid w:val="00C7340F"/>
    <w:rsid w:val="00CA0215"/>
    <w:rsid w:val="00CA7034"/>
    <w:rsid w:val="00CA74E2"/>
    <w:rsid w:val="00CB450C"/>
    <w:rsid w:val="00CB471E"/>
    <w:rsid w:val="00CC0BDD"/>
    <w:rsid w:val="00CC3511"/>
    <w:rsid w:val="00CD2F45"/>
    <w:rsid w:val="00CD3137"/>
    <w:rsid w:val="00CD633D"/>
    <w:rsid w:val="00CE16AB"/>
    <w:rsid w:val="00CE268F"/>
    <w:rsid w:val="00CF28CA"/>
    <w:rsid w:val="00D04F51"/>
    <w:rsid w:val="00D05363"/>
    <w:rsid w:val="00D151BA"/>
    <w:rsid w:val="00D37B5F"/>
    <w:rsid w:val="00D47EC2"/>
    <w:rsid w:val="00D5089A"/>
    <w:rsid w:val="00D534A4"/>
    <w:rsid w:val="00D61CFD"/>
    <w:rsid w:val="00D62693"/>
    <w:rsid w:val="00D63A88"/>
    <w:rsid w:val="00D67D59"/>
    <w:rsid w:val="00D71579"/>
    <w:rsid w:val="00D75016"/>
    <w:rsid w:val="00D906D3"/>
    <w:rsid w:val="00D923D1"/>
    <w:rsid w:val="00DA24E7"/>
    <w:rsid w:val="00DB0ACC"/>
    <w:rsid w:val="00DB30BD"/>
    <w:rsid w:val="00DC1C4D"/>
    <w:rsid w:val="00DE08CB"/>
    <w:rsid w:val="00DE1830"/>
    <w:rsid w:val="00E0084E"/>
    <w:rsid w:val="00E0581F"/>
    <w:rsid w:val="00E1105F"/>
    <w:rsid w:val="00E11395"/>
    <w:rsid w:val="00E121D1"/>
    <w:rsid w:val="00E1511C"/>
    <w:rsid w:val="00E235E8"/>
    <w:rsid w:val="00E30C4F"/>
    <w:rsid w:val="00E32993"/>
    <w:rsid w:val="00E43971"/>
    <w:rsid w:val="00E43E78"/>
    <w:rsid w:val="00E543CE"/>
    <w:rsid w:val="00E65E68"/>
    <w:rsid w:val="00E70B67"/>
    <w:rsid w:val="00E74B70"/>
    <w:rsid w:val="00E800C8"/>
    <w:rsid w:val="00E82DC1"/>
    <w:rsid w:val="00E975A6"/>
    <w:rsid w:val="00EB2065"/>
    <w:rsid w:val="00EC1F79"/>
    <w:rsid w:val="00EC26DD"/>
    <w:rsid w:val="00EC420E"/>
    <w:rsid w:val="00EC7F33"/>
    <w:rsid w:val="00ED0669"/>
    <w:rsid w:val="00ED4592"/>
    <w:rsid w:val="00EE2CAC"/>
    <w:rsid w:val="00EE37AE"/>
    <w:rsid w:val="00EE6144"/>
    <w:rsid w:val="00EE67EB"/>
    <w:rsid w:val="00EF2A5C"/>
    <w:rsid w:val="00F00130"/>
    <w:rsid w:val="00F018A6"/>
    <w:rsid w:val="00F22456"/>
    <w:rsid w:val="00F23856"/>
    <w:rsid w:val="00F2715A"/>
    <w:rsid w:val="00F41082"/>
    <w:rsid w:val="00F46BA0"/>
    <w:rsid w:val="00F501E2"/>
    <w:rsid w:val="00F53751"/>
    <w:rsid w:val="00F609E2"/>
    <w:rsid w:val="00F63151"/>
    <w:rsid w:val="00F66780"/>
    <w:rsid w:val="00F8237D"/>
    <w:rsid w:val="00F836D2"/>
    <w:rsid w:val="00F91FE0"/>
    <w:rsid w:val="00FA0DDA"/>
    <w:rsid w:val="00FA193D"/>
    <w:rsid w:val="00FA24B9"/>
    <w:rsid w:val="00FB6F1E"/>
    <w:rsid w:val="00FC0EC3"/>
    <w:rsid w:val="00FC0F13"/>
    <w:rsid w:val="00FC29FD"/>
    <w:rsid w:val="00FC5791"/>
    <w:rsid w:val="00FC71C8"/>
    <w:rsid w:val="00FF07E5"/>
    <w:rsid w:val="00FF0CE5"/>
    <w:rsid w:val="00FF2E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144"/>
    <w:rPr>
      <w:rFonts w:ascii="Tahoma" w:hAnsi="Tahoma" w:cs="Tahoma"/>
      <w:sz w:val="16"/>
      <w:szCs w:val="16"/>
    </w:rPr>
  </w:style>
  <w:style w:type="character" w:styleId="Emphasis">
    <w:name w:val="Emphasis"/>
    <w:basedOn w:val="DefaultParagraphFont"/>
    <w:uiPriority w:val="20"/>
    <w:qFormat/>
    <w:rsid w:val="00576152"/>
    <w:rPr>
      <w:rFonts w:cs="Times New Roman"/>
      <w:i/>
      <w:iCs/>
    </w:rPr>
  </w:style>
  <w:style w:type="table" w:styleId="TableGrid">
    <w:name w:val="Table Grid"/>
    <w:basedOn w:val="TableNormal"/>
    <w:uiPriority w:val="59"/>
    <w:rsid w:val="0057615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871F0D"/>
    <w:pPr>
      <w:bidi w:val="0"/>
      <w:snapToGrid w:val="0"/>
      <w:spacing w:after="0" w:line="240" w:lineRule="auto"/>
      <w:jc w:val="center"/>
    </w:pPr>
    <w:rPr>
      <w:rFonts w:ascii="Times New Roman" w:eastAsia="Times New Roman" w:hAnsi="Times New Roman" w:cs="Traditional Arabic"/>
      <w:b/>
      <w:bCs/>
      <w:sz w:val="40"/>
      <w:szCs w:val="20"/>
      <w:u w:val="single"/>
    </w:rPr>
  </w:style>
  <w:style w:type="character" w:customStyle="1" w:styleId="TitleChar">
    <w:name w:val="Title Char"/>
    <w:basedOn w:val="DefaultParagraphFont"/>
    <w:link w:val="Title"/>
    <w:rsid w:val="00871F0D"/>
    <w:rPr>
      <w:rFonts w:ascii="Times New Roman" w:eastAsia="Times New Roman" w:hAnsi="Times New Roman" w:cs="Traditional Arabic"/>
      <w:b/>
      <w:bCs/>
      <w:sz w:val="40"/>
      <w:szCs w:val="20"/>
      <w:u w:val="single"/>
    </w:rPr>
  </w:style>
  <w:style w:type="paragraph" w:customStyle="1" w:styleId="Default">
    <w:name w:val="Default"/>
    <w:rsid w:val="00D5089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unhideWhenUsed/>
    <w:rsid w:val="001728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283E"/>
  </w:style>
  <w:style w:type="paragraph" w:styleId="Footer">
    <w:name w:val="footer"/>
    <w:basedOn w:val="Normal"/>
    <w:link w:val="FooterChar"/>
    <w:uiPriority w:val="99"/>
    <w:unhideWhenUsed/>
    <w:rsid w:val="001728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283E"/>
  </w:style>
  <w:style w:type="character" w:styleId="Hyperlink">
    <w:name w:val="Hyperlink"/>
    <w:basedOn w:val="DefaultParagraphFont"/>
    <w:uiPriority w:val="99"/>
    <w:unhideWhenUsed/>
    <w:rsid w:val="00BB4056"/>
    <w:rPr>
      <w:color w:val="0000FF" w:themeColor="hyperlink"/>
      <w:u w:val="single"/>
    </w:rPr>
  </w:style>
  <w:style w:type="character" w:customStyle="1" w:styleId="apple-converted-space">
    <w:name w:val="apple-converted-space"/>
    <w:basedOn w:val="DefaultParagraphFont"/>
    <w:rsid w:val="00BB4056"/>
  </w:style>
  <w:style w:type="paragraph" w:customStyle="1" w:styleId="Pa22">
    <w:name w:val="Pa22"/>
    <w:basedOn w:val="Default"/>
    <w:next w:val="Default"/>
    <w:uiPriority w:val="99"/>
    <w:rsid w:val="007D23B9"/>
    <w:pPr>
      <w:spacing w:line="161" w:lineRule="atLeast"/>
    </w:pPr>
    <w:rPr>
      <w:color w:val="auto"/>
    </w:rPr>
  </w:style>
  <w:style w:type="paragraph" w:styleId="ListParagraph">
    <w:name w:val="List Paragraph"/>
    <w:basedOn w:val="Normal"/>
    <w:uiPriority w:val="34"/>
    <w:qFormat/>
    <w:rsid w:val="006B3B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144"/>
    <w:rPr>
      <w:rFonts w:ascii="Tahoma" w:hAnsi="Tahoma" w:cs="Tahoma"/>
      <w:sz w:val="16"/>
      <w:szCs w:val="16"/>
    </w:rPr>
  </w:style>
  <w:style w:type="character" w:styleId="Emphasis">
    <w:name w:val="Emphasis"/>
    <w:basedOn w:val="DefaultParagraphFont"/>
    <w:uiPriority w:val="20"/>
    <w:qFormat/>
    <w:rsid w:val="00576152"/>
    <w:rPr>
      <w:rFonts w:cs="Times New Roman"/>
      <w:i/>
      <w:iCs/>
    </w:rPr>
  </w:style>
  <w:style w:type="table" w:styleId="TableGrid">
    <w:name w:val="Table Grid"/>
    <w:basedOn w:val="TableNormal"/>
    <w:uiPriority w:val="59"/>
    <w:rsid w:val="0057615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871F0D"/>
    <w:pPr>
      <w:bidi w:val="0"/>
      <w:snapToGrid w:val="0"/>
      <w:spacing w:after="0" w:line="240" w:lineRule="auto"/>
      <w:jc w:val="center"/>
    </w:pPr>
    <w:rPr>
      <w:rFonts w:ascii="Times New Roman" w:eastAsia="Times New Roman" w:hAnsi="Times New Roman" w:cs="Traditional Arabic"/>
      <w:b/>
      <w:bCs/>
      <w:sz w:val="40"/>
      <w:szCs w:val="20"/>
      <w:u w:val="single"/>
    </w:rPr>
  </w:style>
  <w:style w:type="character" w:customStyle="1" w:styleId="TitleChar">
    <w:name w:val="Title Char"/>
    <w:basedOn w:val="DefaultParagraphFont"/>
    <w:link w:val="Title"/>
    <w:rsid w:val="00871F0D"/>
    <w:rPr>
      <w:rFonts w:ascii="Times New Roman" w:eastAsia="Times New Roman" w:hAnsi="Times New Roman" w:cs="Traditional Arabic"/>
      <w:b/>
      <w:bCs/>
      <w:sz w:val="40"/>
      <w:szCs w:val="20"/>
      <w:u w:val="single"/>
    </w:rPr>
  </w:style>
  <w:style w:type="paragraph" w:customStyle="1" w:styleId="Default">
    <w:name w:val="Default"/>
    <w:rsid w:val="00D5089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unhideWhenUsed/>
    <w:rsid w:val="001728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283E"/>
  </w:style>
  <w:style w:type="paragraph" w:styleId="Footer">
    <w:name w:val="footer"/>
    <w:basedOn w:val="Normal"/>
    <w:link w:val="FooterChar"/>
    <w:uiPriority w:val="99"/>
    <w:unhideWhenUsed/>
    <w:rsid w:val="001728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283E"/>
  </w:style>
  <w:style w:type="character" w:styleId="Hyperlink">
    <w:name w:val="Hyperlink"/>
    <w:basedOn w:val="DefaultParagraphFont"/>
    <w:uiPriority w:val="99"/>
    <w:unhideWhenUsed/>
    <w:rsid w:val="00BB4056"/>
    <w:rPr>
      <w:color w:val="0000FF" w:themeColor="hyperlink"/>
      <w:u w:val="single"/>
    </w:rPr>
  </w:style>
  <w:style w:type="character" w:customStyle="1" w:styleId="apple-converted-space">
    <w:name w:val="apple-converted-space"/>
    <w:basedOn w:val="DefaultParagraphFont"/>
    <w:rsid w:val="00BB4056"/>
  </w:style>
  <w:style w:type="paragraph" w:customStyle="1" w:styleId="Pa22">
    <w:name w:val="Pa22"/>
    <w:basedOn w:val="Default"/>
    <w:next w:val="Default"/>
    <w:uiPriority w:val="99"/>
    <w:rsid w:val="007D23B9"/>
    <w:pPr>
      <w:spacing w:line="161" w:lineRule="atLeast"/>
    </w:pPr>
    <w:rPr>
      <w:color w:val="auto"/>
    </w:rPr>
  </w:style>
  <w:style w:type="paragraph" w:styleId="ListParagraph">
    <w:name w:val="List Paragraph"/>
    <w:basedOn w:val="Normal"/>
    <w:uiPriority w:val="34"/>
    <w:qFormat/>
    <w:rsid w:val="006B3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3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Harrington%20NP%5BAuthor%5D&amp;cauthor=true&amp;cauthor_uid=17942606" TargetMode="External"/><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17942606"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hyperlink" Target="https://www.ncbi.nlm.nih.gov/pubmed/?term=Prescott%20JF%5BAuthor%5D&amp;cauthor=true&amp;cauthor_uid=17942606" TargetMode="External"/><Relationship Id="rId4" Type="http://schemas.openxmlformats.org/officeDocument/2006/relationships/settings" Target="settings.xml"/><Relationship Id="rId9" Type="http://schemas.openxmlformats.org/officeDocument/2006/relationships/hyperlink" Target="https://www.ncbi.nlm.nih.gov/pubmed/?term=Waters%20WR%5BAuthor%5D&amp;cauthor=true&amp;cauthor_uid=17942606"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6835-7084-462C-AFAD-AD9406CA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3176</Words>
  <Characters>18109</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data</cp:lastModifiedBy>
  <cp:revision>2</cp:revision>
  <cp:lastPrinted>2017-08-06T08:40:00Z</cp:lastPrinted>
  <dcterms:created xsi:type="dcterms:W3CDTF">2017-08-06T08:40:00Z</dcterms:created>
  <dcterms:modified xsi:type="dcterms:W3CDTF">2017-08-06T08:40:00Z</dcterms:modified>
</cp:coreProperties>
</file>